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EE474" w14:textId="3638FCD7" w:rsidR="00D77B21" w:rsidRDefault="00D77B21" w:rsidP="00971ED1">
      <w:pPr>
        <w:spacing w:after="0" w:line="240" w:lineRule="auto"/>
        <w:rPr>
          <w:rFonts w:ascii="Arial" w:hAnsi="Arial" w:cs="Arial"/>
          <w:b/>
          <w:sz w:val="24"/>
          <w:szCs w:val="24"/>
        </w:rPr>
      </w:pPr>
      <w:r w:rsidRPr="00971ED1">
        <w:rPr>
          <w:rFonts w:ascii="Arial" w:hAnsi="Arial" w:cs="Arial"/>
          <w:noProof/>
          <w:sz w:val="24"/>
          <w:szCs w:val="24"/>
          <w:lang w:eastAsia="en-GB"/>
        </w:rPr>
        <w:drawing>
          <wp:anchor distT="0" distB="0" distL="114300" distR="114300" simplePos="0" relativeHeight="251659264" behindDoc="0" locked="0" layoutInCell="1" allowOverlap="1" wp14:anchorId="0625E25A" wp14:editId="5023CAB4">
            <wp:simplePos x="0" y="0"/>
            <wp:positionH relativeFrom="margin">
              <wp:posOffset>4434282</wp:posOffset>
            </wp:positionH>
            <wp:positionV relativeFrom="paragraph">
              <wp:posOffset>-308026</wp:posOffset>
            </wp:positionV>
            <wp:extent cx="1982470" cy="715010"/>
            <wp:effectExtent l="0" t="0" r="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shire Ambulance Service NHS Trust - Colou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2470" cy="715010"/>
                    </a:xfrm>
                    <a:prstGeom prst="rect">
                      <a:avLst/>
                    </a:prstGeom>
                  </pic:spPr>
                </pic:pic>
              </a:graphicData>
            </a:graphic>
            <wp14:sizeRelH relativeFrom="page">
              <wp14:pctWidth>0</wp14:pctWidth>
            </wp14:sizeRelH>
            <wp14:sizeRelV relativeFrom="page">
              <wp14:pctHeight>0</wp14:pctHeight>
            </wp14:sizeRelV>
          </wp:anchor>
        </w:drawing>
      </w:r>
    </w:p>
    <w:p w14:paraId="353CC907" w14:textId="77777777" w:rsidR="00D77B21" w:rsidRDefault="00D77B21" w:rsidP="00971ED1">
      <w:pPr>
        <w:spacing w:after="0" w:line="240" w:lineRule="auto"/>
        <w:rPr>
          <w:rFonts w:ascii="Arial" w:hAnsi="Arial" w:cs="Arial"/>
          <w:b/>
          <w:sz w:val="24"/>
          <w:szCs w:val="24"/>
        </w:rPr>
      </w:pPr>
    </w:p>
    <w:p w14:paraId="358B214E" w14:textId="6AED8CA1" w:rsidR="00AA714D" w:rsidRPr="00971ED1" w:rsidRDefault="00AA714D" w:rsidP="00971ED1">
      <w:pPr>
        <w:spacing w:after="0" w:line="240" w:lineRule="auto"/>
        <w:rPr>
          <w:rFonts w:ascii="Arial" w:hAnsi="Arial" w:cs="Arial"/>
          <w:b/>
          <w:sz w:val="24"/>
          <w:szCs w:val="24"/>
        </w:rPr>
      </w:pPr>
    </w:p>
    <w:p w14:paraId="7F0A9ED7" w14:textId="77777777" w:rsidR="00D14F5C" w:rsidRPr="00971ED1" w:rsidRDefault="00D14F5C" w:rsidP="00971ED1">
      <w:pPr>
        <w:spacing w:after="0" w:line="240" w:lineRule="auto"/>
        <w:rPr>
          <w:rFonts w:ascii="Arial" w:hAnsi="Arial" w:cs="Arial"/>
          <w:b/>
          <w:sz w:val="24"/>
          <w:szCs w:val="24"/>
        </w:rPr>
      </w:pPr>
    </w:p>
    <w:p w14:paraId="0BE570C6" w14:textId="7CA8E63F" w:rsidR="00EE53B3" w:rsidRPr="009F0907" w:rsidRDefault="00625BF5" w:rsidP="009F0907">
      <w:pPr>
        <w:spacing w:after="0" w:line="240" w:lineRule="auto"/>
        <w:jc w:val="center"/>
        <w:rPr>
          <w:rFonts w:ascii="Arial" w:hAnsi="Arial" w:cs="Arial"/>
          <w:b/>
          <w:sz w:val="24"/>
          <w:szCs w:val="24"/>
        </w:rPr>
      </w:pPr>
      <w:r w:rsidRPr="009F0907">
        <w:rPr>
          <w:rFonts w:ascii="Arial" w:hAnsi="Arial" w:cs="Arial"/>
          <w:b/>
          <w:sz w:val="24"/>
          <w:szCs w:val="24"/>
        </w:rPr>
        <w:t xml:space="preserve">Minutes of the </w:t>
      </w:r>
      <w:r w:rsidR="009F0907" w:rsidRPr="009F0907">
        <w:rPr>
          <w:rFonts w:ascii="Arial" w:hAnsi="Arial" w:cs="Arial"/>
          <w:b/>
          <w:sz w:val="24"/>
          <w:szCs w:val="24"/>
        </w:rPr>
        <w:t>Board of Directors</w:t>
      </w:r>
      <w:r w:rsidR="00EE53B3" w:rsidRPr="009F0907">
        <w:rPr>
          <w:rFonts w:ascii="Arial" w:hAnsi="Arial" w:cs="Arial"/>
          <w:b/>
          <w:sz w:val="24"/>
          <w:szCs w:val="24"/>
        </w:rPr>
        <w:t xml:space="preserve"> </w:t>
      </w:r>
      <w:r w:rsidR="00A00F02" w:rsidRPr="009F0907">
        <w:rPr>
          <w:rFonts w:ascii="Arial" w:hAnsi="Arial" w:cs="Arial"/>
          <w:b/>
          <w:sz w:val="24"/>
          <w:szCs w:val="24"/>
        </w:rPr>
        <w:t>Meeting</w:t>
      </w:r>
      <w:r w:rsidRPr="009F0907">
        <w:rPr>
          <w:rFonts w:ascii="Arial" w:hAnsi="Arial" w:cs="Arial"/>
          <w:b/>
          <w:sz w:val="24"/>
          <w:szCs w:val="24"/>
        </w:rPr>
        <w:t xml:space="preserve"> </w:t>
      </w:r>
      <w:r w:rsidR="00971A11" w:rsidRPr="009F0907">
        <w:rPr>
          <w:rFonts w:ascii="Arial" w:hAnsi="Arial" w:cs="Arial"/>
          <w:b/>
          <w:sz w:val="24"/>
          <w:szCs w:val="24"/>
        </w:rPr>
        <w:t>(</w:t>
      </w:r>
      <w:r w:rsidRPr="009F0907">
        <w:rPr>
          <w:rFonts w:ascii="Arial" w:hAnsi="Arial" w:cs="Arial"/>
          <w:b/>
          <w:sz w:val="24"/>
          <w:szCs w:val="24"/>
        </w:rPr>
        <w:t>held</w:t>
      </w:r>
      <w:r w:rsidR="00E63265" w:rsidRPr="009F0907">
        <w:rPr>
          <w:rFonts w:ascii="Arial" w:hAnsi="Arial" w:cs="Arial"/>
          <w:b/>
          <w:sz w:val="24"/>
          <w:szCs w:val="24"/>
        </w:rPr>
        <w:t xml:space="preserve"> in </w:t>
      </w:r>
      <w:r w:rsidR="0089137D" w:rsidRPr="009F0907">
        <w:rPr>
          <w:rFonts w:ascii="Arial" w:hAnsi="Arial" w:cs="Arial"/>
          <w:b/>
          <w:sz w:val="24"/>
          <w:szCs w:val="24"/>
        </w:rPr>
        <w:t>Public</w:t>
      </w:r>
      <w:r w:rsidR="00971A11" w:rsidRPr="009F0907">
        <w:rPr>
          <w:rFonts w:ascii="Arial" w:hAnsi="Arial" w:cs="Arial"/>
          <w:b/>
          <w:sz w:val="24"/>
          <w:szCs w:val="24"/>
        </w:rPr>
        <w:t>)</w:t>
      </w:r>
    </w:p>
    <w:p w14:paraId="5F2BB39C" w14:textId="1E563E26" w:rsidR="00EE53B3" w:rsidRPr="009F0907" w:rsidRDefault="003B2B77" w:rsidP="009F0907">
      <w:pPr>
        <w:spacing w:after="0" w:line="240" w:lineRule="auto"/>
        <w:jc w:val="center"/>
        <w:rPr>
          <w:rFonts w:ascii="Arial" w:hAnsi="Arial" w:cs="Arial"/>
          <w:b/>
          <w:sz w:val="24"/>
          <w:szCs w:val="24"/>
        </w:rPr>
      </w:pPr>
      <w:r w:rsidRPr="009F0907">
        <w:rPr>
          <w:rFonts w:ascii="Arial" w:hAnsi="Arial" w:cs="Arial"/>
          <w:b/>
          <w:sz w:val="24"/>
          <w:szCs w:val="24"/>
        </w:rPr>
        <w:t>Thursday, 27 April</w:t>
      </w:r>
      <w:r w:rsidR="00D77B21" w:rsidRPr="009F0907">
        <w:rPr>
          <w:rFonts w:ascii="Arial" w:hAnsi="Arial" w:cs="Arial"/>
          <w:b/>
          <w:sz w:val="24"/>
          <w:szCs w:val="24"/>
        </w:rPr>
        <w:t xml:space="preserve"> 2023</w:t>
      </w:r>
      <w:r w:rsidR="009F0907" w:rsidRPr="009F0907">
        <w:rPr>
          <w:rFonts w:ascii="Arial" w:hAnsi="Arial" w:cs="Arial"/>
          <w:b/>
          <w:sz w:val="24"/>
          <w:szCs w:val="24"/>
        </w:rPr>
        <w:t xml:space="preserve"> at 9.30am</w:t>
      </w:r>
    </w:p>
    <w:p w14:paraId="6B5DB988" w14:textId="68D277DC" w:rsidR="009F0907" w:rsidRPr="009F0907" w:rsidRDefault="009F0907" w:rsidP="009F0907">
      <w:pPr>
        <w:spacing w:after="0" w:line="240" w:lineRule="auto"/>
        <w:jc w:val="center"/>
        <w:rPr>
          <w:rFonts w:ascii="Arial" w:hAnsi="Arial" w:cs="Arial"/>
          <w:b/>
          <w:sz w:val="24"/>
          <w:szCs w:val="24"/>
        </w:rPr>
      </w:pPr>
      <w:r w:rsidRPr="009F0907">
        <w:rPr>
          <w:rFonts w:ascii="Arial" w:hAnsi="Arial" w:cs="Arial"/>
          <w:b/>
          <w:sz w:val="24"/>
          <w:szCs w:val="24"/>
        </w:rPr>
        <w:t>Via MS Teams</w:t>
      </w:r>
    </w:p>
    <w:p w14:paraId="2A966328" w14:textId="14BE4C55" w:rsidR="00BB5BA7" w:rsidRPr="009F0907" w:rsidRDefault="00BB5BA7" w:rsidP="009F0907">
      <w:pPr>
        <w:spacing w:after="0" w:line="240" w:lineRule="auto"/>
        <w:jc w:val="center"/>
        <w:rPr>
          <w:rFonts w:ascii="Arial" w:hAnsi="Arial" w:cs="Arial"/>
          <w:b/>
          <w:sz w:val="24"/>
          <w:szCs w:val="24"/>
        </w:rPr>
      </w:pPr>
    </w:p>
    <w:p w14:paraId="6666B631" w14:textId="0B3F7D68" w:rsidR="003F7A81" w:rsidRPr="00971ED1" w:rsidRDefault="00EE18FF" w:rsidP="00971ED1">
      <w:pPr>
        <w:spacing w:after="0" w:line="240" w:lineRule="auto"/>
        <w:rPr>
          <w:rFonts w:ascii="Arial" w:hAnsi="Arial" w:cs="Arial"/>
          <w:b/>
          <w:sz w:val="24"/>
          <w:szCs w:val="24"/>
        </w:rPr>
      </w:pPr>
      <w:r w:rsidRPr="00971ED1">
        <w:rPr>
          <w:rFonts w:ascii="Arial" w:hAnsi="Arial" w:cs="Arial"/>
          <w:b/>
          <w:sz w:val="24"/>
          <w:szCs w:val="24"/>
        </w:rPr>
        <w:t>Present</w:t>
      </w:r>
      <w:r w:rsidR="003F7A81" w:rsidRPr="00971ED1">
        <w:rPr>
          <w:rFonts w:ascii="Arial" w:hAnsi="Arial" w:cs="Arial"/>
          <w:b/>
          <w:sz w:val="24"/>
          <w:szCs w:val="24"/>
        </w:rPr>
        <w:t>:</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2"/>
        <w:gridCol w:w="7764"/>
      </w:tblGrid>
      <w:tr w:rsidR="00D76F82" w:rsidRPr="00971ED1" w14:paraId="68ADBA80" w14:textId="77777777" w:rsidTr="00D14F5C">
        <w:trPr>
          <w:trHeight w:val="221"/>
        </w:trPr>
        <w:tc>
          <w:tcPr>
            <w:tcW w:w="2442" w:type="dxa"/>
          </w:tcPr>
          <w:p w14:paraId="6E2088F7" w14:textId="4BAD370F" w:rsidR="003B2B77" w:rsidRDefault="003B2B77" w:rsidP="00D76F82">
            <w:pPr>
              <w:ind w:left="-112"/>
              <w:rPr>
                <w:rFonts w:ascii="Arial" w:hAnsi="Arial" w:cs="Arial"/>
                <w:sz w:val="24"/>
                <w:szCs w:val="24"/>
              </w:rPr>
            </w:pPr>
            <w:r>
              <w:rPr>
                <w:rFonts w:ascii="Arial" w:hAnsi="Arial" w:cs="Arial"/>
                <w:sz w:val="24"/>
                <w:szCs w:val="24"/>
              </w:rPr>
              <w:t>Martin Havenhand</w:t>
            </w:r>
          </w:p>
          <w:p w14:paraId="0DC18DB8" w14:textId="44FE62C9" w:rsidR="00D76F82" w:rsidRPr="00D76F82" w:rsidRDefault="00D76F82" w:rsidP="00D76F82">
            <w:pPr>
              <w:ind w:left="-112"/>
              <w:rPr>
                <w:rFonts w:ascii="Arial" w:hAnsi="Arial" w:cs="Arial"/>
                <w:sz w:val="24"/>
                <w:szCs w:val="24"/>
              </w:rPr>
            </w:pPr>
            <w:r w:rsidRPr="00D76F82">
              <w:rPr>
                <w:rFonts w:ascii="Arial" w:hAnsi="Arial" w:cs="Arial"/>
                <w:sz w:val="24"/>
                <w:szCs w:val="24"/>
              </w:rPr>
              <w:t>Ann</w:t>
            </w:r>
            <w:r w:rsidR="003B2B77">
              <w:rPr>
                <w:rFonts w:ascii="Arial" w:hAnsi="Arial" w:cs="Arial"/>
                <w:sz w:val="24"/>
                <w:szCs w:val="24"/>
              </w:rPr>
              <w:t>e Cooper</w:t>
            </w:r>
          </w:p>
        </w:tc>
        <w:tc>
          <w:tcPr>
            <w:tcW w:w="7764" w:type="dxa"/>
            <w:tcBorders>
              <w:left w:val="nil"/>
            </w:tcBorders>
          </w:tcPr>
          <w:p w14:paraId="5BA9AE30" w14:textId="12415AA7" w:rsidR="003B2B77" w:rsidRDefault="003B2B77" w:rsidP="00D76F82">
            <w:pPr>
              <w:ind w:left="-112"/>
              <w:rPr>
                <w:rFonts w:ascii="Arial" w:hAnsi="Arial" w:cs="Arial"/>
                <w:sz w:val="24"/>
                <w:szCs w:val="24"/>
              </w:rPr>
            </w:pPr>
            <w:r>
              <w:rPr>
                <w:rFonts w:ascii="Arial" w:hAnsi="Arial" w:cs="Arial"/>
                <w:sz w:val="24"/>
                <w:szCs w:val="24"/>
              </w:rPr>
              <w:t>Chair</w:t>
            </w:r>
          </w:p>
          <w:p w14:paraId="56ED4CF2" w14:textId="595CC075" w:rsidR="00D76F82" w:rsidRPr="00D76F82" w:rsidRDefault="00D76F82" w:rsidP="00D76F82">
            <w:pPr>
              <w:ind w:left="-112"/>
              <w:rPr>
                <w:rFonts w:ascii="Arial" w:hAnsi="Arial" w:cs="Arial"/>
                <w:sz w:val="24"/>
                <w:szCs w:val="24"/>
              </w:rPr>
            </w:pPr>
            <w:r w:rsidRPr="00D76F82">
              <w:rPr>
                <w:rFonts w:ascii="Arial" w:hAnsi="Arial" w:cs="Arial"/>
                <w:sz w:val="24"/>
                <w:szCs w:val="24"/>
              </w:rPr>
              <w:t>Non-Executive Director</w:t>
            </w:r>
          </w:p>
        </w:tc>
      </w:tr>
      <w:tr w:rsidR="00D76F82" w:rsidRPr="00971ED1" w14:paraId="11C5E7AF" w14:textId="77777777" w:rsidTr="00D14F5C">
        <w:trPr>
          <w:trHeight w:val="201"/>
        </w:trPr>
        <w:tc>
          <w:tcPr>
            <w:tcW w:w="2442" w:type="dxa"/>
          </w:tcPr>
          <w:p w14:paraId="67BE3703" w14:textId="703F7967" w:rsidR="00D76F82" w:rsidRPr="00D76F82" w:rsidRDefault="00D76F82" w:rsidP="00D76F82">
            <w:pPr>
              <w:ind w:left="-112"/>
              <w:rPr>
                <w:rFonts w:ascii="Arial" w:hAnsi="Arial" w:cs="Arial"/>
                <w:sz w:val="24"/>
                <w:szCs w:val="24"/>
              </w:rPr>
            </w:pPr>
            <w:r w:rsidRPr="00D76F82">
              <w:rPr>
                <w:rFonts w:ascii="Arial" w:hAnsi="Arial" w:cs="Arial"/>
                <w:sz w:val="24"/>
                <w:szCs w:val="24"/>
              </w:rPr>
              <w:t>Andrew Chang</w:t>
            </w:r>
          </w:p>
        </w:tc>
        <w:tc>
          <w:tcPr>
            <w:tcW w:w="7764" w:type="dxa"/>
            <w:tcBorders>
              <w:left w:val="nil"/>
            </w:tcBorders>
          </w:tcPr>
          <w:p w14:paraId="597FAABD" w14:textId="24ABD3D1" w:rsidR="00D76F82" w:rsidRPr="00D76F82" w:rsidRDefault="00D76F82" w:rsidP="00D76F82">
            <w:pPr>
              <w:ind w:left="-112"/>
              <w:rPr>
                <w:rFonts w:ascii="Arial" w:hAnsi="Arial" w:cs="Arial"/>
                <w:sz w:val="24"/>
                <w:szCs w:val="24"/>
              </w:rPr>
            </w:pPr>
            <w:r w:rsidRPr="00D76F82">
              <w:rPr>
                <w:rFonts w:ascii="Arial" w:hAnsi="Arial" w:cs="Arial"/>
                <w:sz w:val="24"/>
                <w:szCs w:val="24"/>
              </w:rPr>
              <w:t xml:space="preserve">Non-Executive Director </w:t>
            </w:r>
          </w:p>
        </w:tc>
      </w:tr>
      <w:tr w:rsidR="00D76F82" w:rsidRPr="00971ED1" w14:paraId="531589BA" w14:textId="77777777" w:rsidTr="00D14F5C">
        <w:trPr>
          <w:trHeight w:val="201"/>
        </w:trPr>
        <w:tc>
          <w:tcPr>
            <w:tcW w:w="2442" w:type="dxa"/>
          </w:tcPr>
          <w:p w14:paraId="07E47852" w14:textId="77777777" w:rsidR="003B2B77" w:rsidRDefault="003B2B77" w:rsidP="00D76F82">
            <w:pPr>
              <w:ind w:left="-112"/>
              <w:rPr>
                <w:rFonts w:ascii="Arial" w:hAnsi="Arial" w:cs="Arial"/>
                <w:sz w:val="24"/>
                <w:szCs w:val="24"/>
              </w:rPr>
            </w:pPr>
            <w:r w:rsidRPr="00971ED1">
              <w:rPr>
                <w:rFonts w:ascii="Arial" w:hAnsi="Arial" w:cs="Arial"/>
                <w:sz w:val="24"/>
                <w:szCs w:val="24"/>
              </w:rPr>
              <w:t xml:space="preserve">Tim Gilpin </w:t>
            </w:r>
          </w:p>
          <w:p w14:paraId="0DE98EFA" w14:textId="49D19240" w:rsidR="00D76F82" w:rsidRPr="00D76F82" w:rsidRDefault="00D76F82" w:rsidP="00D76F82">
            <w:pPr>
              <w:ind w:left="-112"/>
              <w:rPr>
                <w:rFonts w:ascii="Arial" w:hAnsi="Arial" w:cs="Arial"/>
                <w:sz w:val="24"/>
                <w:szCs w:val="24"/>
              </w:rPr>
            </w:pPr>
            <w:r w:rsidRPr="00D76F82">
              <w:rPr>
                <w:rFonts w:ascii="Arial" w:hAnsi="Arial" w:cs="Arial"/>
                <w:sz w:val="24"/>
                <w:szCs w:val="24"/>
              </w:rPr>
              <w:t>Amanda Moat</w:t>
            </w:r>
          </w:p>
        </w:tc>
        <w:tc>
          <w:tcPr>
            <w:tcW w:w="7764" w:type="dxa"/>
            <w:tcBorders>
              <w:left w:val="nil"/>
            </w:tcBorders>
          </w:tcPr>
          <w:p w14:paraId="5F1F2F27" w14:textId="77777777" w:rsidR="00D76F82" w:rsidRDefault="00D76F82" w:rsidP="00D76F82">
            <w:pPr>
              <w:ind w:left="-112"/>
              <w:rPr>
                <w:rFonts w:ascii="Arial" w:hAnsi="Arial" w:cs="Arial"/>
                <w:sz w:val="24"/>
                <w:szCs w:val="24"/>
              </w:rPr>
            </w:pPr>
            <w:r w:rsidRPr="00D76F82">
              <w:rPr>
                <w:rFonts w:ascii="Arial" w:hAnsi="Arial" w:cs="Arial"/>
                <w:sz w:val="24"/>
                <w:szCs w:val="24"/>
              </w:rPr>
              <w:t>Non-Executive Director</w:t>
            </w:r>
            <w:r w:rsidR="003B2B77">
              <w:rPr>
                <w:rFonts w:ascii="Arial" w:hAnsi="Arial" w:cs="Arial"/>
                <w:sz w:val="24"/>
                <w:szCs w:val="24"/>
              </w:rPr>
              <w:t>/Deputy Chair</w:t>
            </w:r>
          </w:p>
          <w:p w14:paraId="3D5077ED" w14:textId="7895CFF7" w:rsidR="003B2B77" w:rsidRPr="00D76F82" w:rsidRDefault="003B2B77" w:rsidP="00D76F82">
            <w:pPr>
              <w:ind w:left="-112"/>
              <w:rPr>
                <w:rFonts w:ascii="Arial" w:hAnsi="Arial" w:cs="Arial"/>
                <w:sz w:val="24"/>
                <w:szCs w:val="24"/>
              </w:rPr>
            </w:pPr>
            <w:r>
              <w:rPr>
                <w:rFonts w:ascii="Arial" w:hAnsi="Arial" w:cs="Arial"/>
                <w:sz w:val="24"/>
                <w:szCs w:val="24"/>
              </w:rPr>
              <w:t>Non-Executive Director</w:t>
            </w:r>
          </w:p>
        </w:tc>
      </w:tr>
      <w:tr w:rsidR="00D76F82" w:rsidRPr="00971ED1" w14:paraId="51E2D1CD" w14:textId="77777777" w:rsidTr="00D14F5C">
        <w:trPr>
          <w:trHeight w:val="201"/>
        </w:trPr>
        <w:tc>
          <w:tcPr>
            <w:tcW w:w="2442" w:type="dxa"/>
          </w:tcPr>
          <w:p w14:paraId="3B020BFB" w14:textId="71C1FDA5" w:rsidR="00D76F82" w:rsidRPr="00D76F82" w:rsidRDefault="00D76F82" w:rsidP="00D76F82">
            <w:pPr>
              <w:ind w:left="-112"/>
              <w:rPr>
                <w:rFonts w:ascii="Arial" w:hAnsi="Arial" w:cs="Arial"/>
                <w:sz w:val="24"/>
                <w:szCs w:val="24"/>
              </w:rPr>
            </w:pPr>
            <w:r w:rsidRPr="00D76F82">
              <w:rPr>
                <w:rFonts w:ascii="Arial" w:hAnsi="Arial" w:cs="Arial"/>
                <w:sz w:val="24"/>
                <w:szCs w:val="24"/>
              </w:rPr>
              <w:t>Jeremy Pease</w:t>
            </w:r>
          </w:p>
        </w:tc>
        <w:tc>
          <w:tcPr>
            <w:tcW w:w="7764" w:type="dxa"/>
            <w:tcBorders>
              <w:left w:val="nil"/>
            </w:tcBorders>
          </w:tcPr>
          <w:p w14:paraId="05C0D61D" w14:textId="345EAB71" w:rsidR="00D76F82" w:rsidRPr="00D76F82" w:rsidRDefault="00D76F82" w:rsidP="00D76F82">
            <w:pPr>
              <w:ind w:left="-112"/>
              <w:rPr>
                <w:rFonts w:ascii="Arial" w:hAnsi="Arial" w:cs="Arial"/>
                <w:sz w:val="24"/>
                <w:szCs w:val="24"/>
              </w:rPr>
            </w:pPr>
            <w:r w:rsidRPr="00D76F82">
              <w:rPr>
                <w:rFonts w:ascii="Arial" w:hAnsi="Arial" w:cs="Arial"/>
                <w:sz w:val="24"/>
                <w:szCs w:val="24"/>
              </w:rPr>
              <w:t>Non-Executive Director</w:t>
            </w:r>
          </w:p>
        </w:tc>
      </w:tr>
      <w:tr w:rsidR="00D76F82" w:rsidRPr="00971ED1" w14:paraId="46D19E41" w14:textId="77777777" w:rsidTr="00D14F5C">
        <w:trPr>
          <w:trHeight w:val="201"/>
        </w:trPr>
        <w:tc>
          <w:tcPr>
            <w:tcW w:w="2442" w:type="dxa"/>
          </w:tcPr>
          <w:p w14:paraId="62E3830A" w14:textId="3A2C9415" w:rsidR="00D76F82" w:rsidRPr="00D76F82" w:rsidRDefault="00D76F82" w:rsidP="00D76F82">
            <w:pPr>
              <w:ind w:left="-112"/>
              <w:rPr>
                <w:rFonts w:ascii="Arial" w:hAnsi="Arial" w:cs="Arial"/>
                <w:sz w:val="24"/>
                <w:szCs w:val="24"/>
              </w:rPr>
            </w:pPr>
            <w:r w:rsidRPr="00D76F82">
              <w:rPr>
                <w:rFonts w:ascii="Arial" w:hAnsi="Arial" w:cs="Arial"/>
                <w:sz w:val="24"/>
                <w:szCs w:val="24"/>
              </w:rPr>
              <w:t>Rod Barnes</w:t>
            </w:r>
          </w:p>
        </w:tc>
        <w:tc>
          <w:tcPr>
            <w:tcW w:w="7764" w:type="dxa"/>
            <w:tcBorders>
              <w:left w:val="nil"/>
            </w:tcBorders>
          </w:tcPr>
          <w:p w14:paraId="6A292086" w14:textId="2EE3DBAE" w:rsidR="00D76F82" w:rsidRPr="00D76F82" w:rsidRDefault="00D76F82" w:rsidP="00D76F82">
            <w:pPr>
              <w:ind w:left="-112"/>
              <w:rPr>
                <w:rFonts w:ascii="Arial" w:hAnsi="Arial" w:cs="Arial"/>
                <w:sz w:val="24"/>
                <w:szCs w:val="24"/>
              </w:rPr>
            </w:pPr>
            <w:r w:rsidRPr="00D76F82">
              <w:rPr>
                <w:rFonts w:ascii="Arial" w:hAnsi="Arial" w:cs="Arial"/>
                <w:sz w:val="24"/>
                <w:szCs w:val="24"/>
              </w:rPr>
              <w:t>Chief Executive</w:t>
            </w:r>
          </w:p>
        </w:tc>
      </w:tr>
      <w:tr w:rsidR="00D76F82" w:rsidRPr="00971ED1" w14:paraId="6BD2D15D" w14:textId="77777777" w:rsidTr="00D14F5C">
        <w:trPr>
          <w:trHeight w:val="201"/>
        </w:trPr>
        <w:tc>
          <w:tcPr>
            <w:tcW w:w="2442" w:type="dxa"/>
          </w:tcPr>
          <w:p w14:paraId="04270719" w14:textId="77777777" w:rsidR="003B2B77" w:rsidRDefault="003B2B77" w:rsidP="003B2B77">
            <w:pPr>
              <w:ind w:left="-112"/>
              <w:rPr>
                <w:rFonts w:ascii="Arial" w:hAnsi="Arial" w:cs="Arial"/>
                <w:sz w:val="24"/>
                <w:szCs w:val="24"/>
              </w:rPr>
            </w:pPr>
            <w:r w:rsidRPr="00971ED1">
              <w:rPr>
                <w:rFonts w:ascii="Arial" w:hAnsi="Arial" w:cs="Arial"/>
                <w:sz w:val="24"/>
                <w:szCs w:val="24"/>
              </w:rPr>
              <w:t>Clare Ashby</w:t>
            </w:r>
          </w:p>
          <w:p w14:paraId="3B38D500" w14:textId="77777777" w:rsidR="003B2B77" w:rsidRDefault="003B2B77" w:rsidP="00D76F82">
            <w:pPr>
              <w:ind w:left="-112"/>
              <w:rPr>
                <w:rFonts w:ascii="Arial" w:hAnsi="Arial" w:cs="Arial"/>
                <w:sz w:val="24"/>
                <w:szCs w:val="24"/>
              </w:rPr>
            </w:pPr>
          </w:p>
          <w:p w14:paraId="4F4ADBC9" w14:textId="77777777" w:rsidR="003B2B77" w:rsidRDefault="003B2B77" w:rsidP="003B2B77">
            <w:pPr>
              <w:ind w:left="-112"/>
              <w:rPr>
                <w:rFonts w:ascii="Arial" w:hAnsi="Arial" w:cs="Arial"/>
                <w:sz w:val="24"/>
                <w:szCs w:val="24"/>
              </w:rPr>
            </w:pPr>
            <w:r w:rsidRPr="00D76F82">
              <w:rPr>
                <w:rFonts w:ascii="Arial" w:hAnsi="Arial" w:cs="Arial"/>
                <w:sz w:val="24"/>
                <w:szCs w:val="24"/>
              </w:rPr>
              <w:t xml:space="preserve">Steven Dykes </w:t>
            </w:r>
          </w:p>
          <w:p w14:paraId="2BB96438" w14:textId="659CE6B0" w:rsidR="003B2B77" w:rsidRDefault="003B2B77" w:rsidP="003B2B77">
            <w:pPr>
              <w:ind w:left="-112"/>
              <w:rPr>
                <w:rFonts w:ascii="Arial" w:hAnsi="Arial" w:cs="Arial"/>
                <w:sz w:val="24"/>
                <w:szCs w:val="24"/>
              </w:rPr>
            </w:pPr>
            <w:r w:rsidRPr="00971ED1">
              <w:rPr>
                <w:rFonts w:ascii="Arial" w:hAnsi="Arial" w:cs="Arial"/>
                <w:sz w:val="24"/>
                <w:szCs w:val="24"/>
              </w:rPr>
              <w:t>Nick Smith</w:t>
            </w:r>
          </w:p>
          <w:p w14:paraId="7358B8E9" w14:textId="02467FAE" w:rsidR="00D76F82" w:rsidRPr="00D76F82" w:rsidRDefault="00D76F82" w:rsidP="00D76F82">
            <w:pPr>
              <w:ind w:left="-112"/>
              <w:rPr>
                <w:rFonts w:ascii="Arial" w:hAnsi="Arial" w:cs="Arial"/>
                <w:sz w:val="24"/>
                <w:szCs w:val="24"/>
              </w:rPr>
            </w:pPr>
            <w:r w:rsidRPr="00D76F82">
              <w:rPr>
                <w:rFonts w:ascii="Arial" w:hAnsi="Arial" w:cs="Arial"/>
                <w:sz w:val="24"/>
                <w:szCs w:val="24"/>
              </w:rPr>
              <w:t>Kathryn Vause</w:t>
            </w:r>
          </w:p>
        </w:tc>
        <w:tc>
          <w:tcPr>
            <w:tcW w:w="7764" w:type="dxa"/>
            <w:tcBorders>
              <w:left w:val="nil"/>
            </w:tcBorders>
          </w:tcPr>
          <w:p w14:paraId="2DD6FD1D" w14:textId="5BCE0F9B" w:rsidR="003B2B77" w:rsidRDefault="003B2B77" w:rsidP="00D76F82">
            <w:pPr>
              <w:ind w:left="-112"/>
              <w:rPr>
                <w:rFonts w:ascii="Arial" w:hAnsi="Arial" w:cs="Arial"/>
                <w:sz w:val="24"/>
                <w:szCs w:val="24"/>
              </w:rPr>
            </w:pPr>
            <w:r w:rsidRPr="00971ED1">
              <w:rPr>
                <w:rFonts w:ascii="Arial" w:hAnsi="Arial" w:cs="Arial"/>
                <w:sz w:val="24"/>
                <w:szCs w:val="24"/>
              </w:rPr>
              <w:t>Interim Executive Director Quality, Governance and Performance</w:t>
            </w:r>
            <w:r>
              <w:rPr>
                <w:rFonts w:ascii="Arial" w:hAnsi="Arial" w:cs="Arial"/>
                <w:sz w:val="24"/>
                <w:szCs w:val="24"/>
              </w:rPr>
              <w:t xml:space="preserve"> Assurance</w:t>
            </w:r>
          </w:p>
          <w:p w14:paraId="333BFA2D" w14:textId="506C2EFF" w:rsidR="003B2B77" w:rsidRDefault="003B2B77" w:rsidP="003B2B77">
            <w:pPr>
              <w:ind w:left="-112"/>
              <w:rPr>
                <w:rFonts w:ascii="Arial" w:hAnsi="Arial" w:cs="Arial"/>
                <w:sz w:val="24"/>
                <w:szCs w:val="24"/>
              </w:rPr>
            </w:pPr>
            <w:r>
              <w:rPr>
                <w:rFonts w:ascii="Arial" w:hAnsi="Arial" w:cs="Arial"/>
                <w:sz w:val="24"/>
                <w:szCs w:val="24"/>
              </w:rPr>
              <w:t>Acting Medical Director</w:t>
            </w:r>
          </w:p>
          <w:p w14:paraId="44653C39" w14:textId="18210D14" w:rsidR="003B2B77" w:rsidRDefault="003B2B77" w:rsidP="00D76F82">
            <w:pPr>
              <w:ind w:left="-112"/>
              <w:rPr>
                <w:rFonts w:ascii="Arial" w:hAnsi="Arial" w:cs="Arial"/>
                <w:sz w:val="24"/>
                <w:szCs w:val="24"/>
              </w:rPr>
            </w:pPr>
            <w:r w:rsidRPr="00971ED1">
              <w:rPr>
                <w:rFonts w:ascii="Arial" w:hAnsi="Arial" w:cs="Arial"/>
                <w:sz w:val="24"/>
                <w:szCs w:val="24"/>
              </w:rPr>
              <w:t>Executive Director of Operations</w:t>
            </w:r>
          </w:p>
          <w:p w14:paraId="6ED7E756" w14:textId="05DE8371" w:rsidR="00D76F82" w:rsidRPr="00D76F82" w:rsidRDefault="00D76F82" w:rsidP="00D76F82">
            <w:pPr>
              <w:ind w:left="-112"/>
              <w:rPr>
                <w:rFonts w:ascii="Arial" w:hAnsi="Arial" w:cs="Arial"/>
                <w:sz w:val="24"/>
                <w:szCs w:val="24"/>
              </w:rPr>
            </w:pPr>
            <w:r w:rsidRPr="00D76F82">
              <w:rPr>
                <w:rFonts w:ascii="Arial" w:hAnsi="Arial" w:cs="Arial"/>
                <w:sz w:val="24"/>
                <w:szCs w:val="24"/>
              </w:rPr>
              <w:t>Executive Director of Finance</w:t>
            </w:r>
          </w:p>
        </w:tc>
      </w:tr>
      <w:tr w:rsidR="00D76F82" w:rsidRPr="00971ED1" w14:paraId="48F57BD1" w14:textId="77777777" w:rsidTr="00D14F5C">
        <w:trPr>
          <w:trHeight w:val="201"/>
        </w:trPr>
        <w:tc>
          <w:tcPr>
            <w:tcW w:w="2442" w:type="dxa"/>
          </w:tcPr>
          <w:p w14:paraId="6ADE6915" w14:textId="7C85F535" w:rsidR="00D76F82" w:rsidRPr="00D76F82" w:rsidRDefault="00D76F82" w:rsidP="00AF3F7B">
            <w:pPr>
              <w:ind w:hanging="109"/>
              <w:rPr>
                <w:rFonts w:ascii="Arial" w:hAnsi="Arial" w:cs="Arial"/>
                <w:sz w:val="24"/>
                <w:szCs w:val="24"/>
              </w:rPr>
            </w:pPr>
          </w:p>
        </w:tc>
        <w:tc>
          <w:tcPr>
            <w:tcW w:w="7764" w:type="dxa"/>
          </w:tcPr>
          <w:p w14:paraId="71724CB4" w14:textId="7AC43D0E" w:rsidR="00D76F82" w:rsidRPr="00D76F82" w:rsidRDefault="00D76F82" w:rsidP="00D76F82">
            <w:pPr>
              <w:ind w:left="-112"/>
              <w:rPr>
                <w:rFonts w:ascii="Arial" w:hAnsi="Arial" w:cs="Arial"/>
                <w:sz w:val="24"/>
                <w:szCs w:val="24"/>
              </w:rPr>
            </w:pPr>
          </w:p>
        </w:tc>
      </w:tr>
    </w:tbl>
    <w:p w14:paraId="6C8E8432" w14:textId="77777777" w:rsidR="00625BF5" w:rsidRPr="00971ED1" w:rsidRDefault="00625BF5" w:rsidP="00971ED1">
      <w:pPr>
        <w:spacing w:after="0" w:line="240" w:lineRule="auto"/>
        <w:rPr>
          <w:rFonts w:ascii="Arial" w:hAnsi="Arial" w:cs="Arial"/>
          <w:sz w:val="24"/>
          <w:szCs w:val="24"/>
        </w:rPr>
      </w:pPr>
    </w:p>
    <w:p w14:paraId="489F173B" w14:textId="3E47511B" w:rsidR="00EE53B3" w:rsidRPr="00971ED1" w:rsidRDefault="00781E98" w:rsidP="00971ED1">
      <w:pPr>
        <w:spacing w:after="0" w:line="240" w:lineRule="auto"/>
        <w:rPr>
          <w:rFonts w:ascii="Arial" w:hAnsi="Arial" w:cs="Arial"/>
          <w:b/>
          <w:sz w:val="24"/>
          <w:szCs w:val="24"/>
        </w:rPr>
      </w:pPr>
      <w:r w:rsidRPr="00971ED1">
        <w:rPr>
          <w:rFonts w:ascii="Arial" w:hAnsi="Arial" w:cs="Arial"/>
          <w:b/>
          <w:sz w:val="24"/>
          <w:szCs w:val="24"/>
        </w:rPr>
        <w:t xml:space="preserve"> </w:t>
      </w:r>
      <w:r w:rsidR="00EE53B3" w:rsidRPr="00971ED1">
        <w:rPr>
          <w:rFonts w:ascii="Arial" w:hAnsi="Arial" w:cs="Arial"/>
          <w:b/>
          <w:sz w:val="24"/>
          <w:szCs w:val="24"/>
        </w:rPr>
        <w:t>In Attendance:</w:t>
      </w:r>
    </w:p>
    <w:tbl>
      <w:tblPr>
        <w:tblStyle w:val="TableGrid"/>
        <w:tblW w:w="10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8196"/>
      </w:tblGrid>
      <w:tr w:rsidR="003B2B77" w:rsidRPr="00D76F82" w14:paraId="742B197E" w14:textId="77777777" w:rsidTr="00D76F82">
        <w:trPr>
          <w:trHeight w:val="201"/>
        </w:trPr>
        <w:tc>
          <w:tcPr>
            <w:tcW w:w="2441" w:type="dxa"/>
          </w:tcPr>
          <w:p w14:paraId="7625BC26" w14:textId="77777777" w:rsidR="003B2B77" w:rsidRDefault="003B2B77" w:rsidP="003B2B77">
            <w:pPr>
              <w:rPr>
                <w:rFonts w:ascii="Arial" w:hAnsi="Arial" w:cs="Arial"/>
                <w:sz w:val="24"/>
                <w:szCs w:val="24"/>
              </w:rPr>
            </w:pPr>
            <w:r w:rsidRPr="00D76F82">
              <w:rPr>
                <w:rFonts w:ascii="Arial" w:hAnsi="Arial" w:cs="Arial"/>
                <w:sz w:val="24"/>
                <w:szCs w:val="24"/>
              </w:rPr>
              <w:t>Zafir Ali</w:t>
            </w:r>
          </w:p>
          <w:p w14:paraId="192EF59E" w14:textId="1C5BA3A2" w:rsidR="00B772B7" w:rsidRDefault="00B772B7" w:rsidP="003B2B77">
            <w:pPr>
              <w:rPr>
                <w:rFonts w:ascii="Arial" w:hAnsi="Arial" w:cs="Arial"/>
                <w:sz w:val="24"/>
                <w:szCs w:val="24"/>
              </w:rPr>
            </w:pPr>
            <w:r>
              <w:rPr>
                <w:rFonts w:ascii="Arial" w:hAnsi="Arial" w:cs="Arial"/>
                <w:sz w:val="24"/>
                <w:szCs w:val="24"/>
              </w:rPr>
              <w:t>Samantha Bentley</w:t>
            </w:r>
          </w:p>
          <w:p w14:paraId="4A867E23" w14:textId="314AAF2C" w:rsidR="003B2B77" w:rsidRPr="00D76F82" w:rsidRDefault="003B2B77" w:rsidP="003B2B77">
            <w:pPr>
              <w:rPr>
                <w:rFonts w:ascii="Arial" w:hAnsi="Arial" w:cs="Arial"/>
                <w:sz w:val="24"/>
                <w:szCs w:val="24"/>
              </w:rPr>
            </w:pPr>
            <w:r>
              <w:rPr>
                <w:rFonts w:ascii="Arial" w:hAnsi="Arial" w:cs="Arial"/>
                <w:sz w:val="24"/>
                <w:szCs w:val="24"/>
              </w:rPr>
              <w:t>Helen Edwards</w:t>
            </w:r>
          </w:p>
        </w:tc>
        <w:tc>
          <w:tcPr>
            <w:tcW w:w="8196" w:type="dxa"/>
          </w:tcPr>
          <w:p w14:paraId="5D72CE1D" w14:textId="79B0CF08" w:rsidR="003B2B77" w:rsidRDefault="003B2B77" w:rsidP="003B2B77">
            <w:pPr>
              <w:rPr>
                <w:rFonts w:ascii="Arial" w:hAnsi="Arial" w:cs="Arial"/>
                <w:sz w:val="24"/>
                <w:szCs w:val="24"/>
              </w:rPr>
            </w:pPr>
            <w:r>
              <w:rPr>
                <w:rFonts w:ascii="Arial" w:hAnsi="Arial" w:cs="Arial"/>
                <w:sz w:val="24"/>
                <w:szCs w:val="24"/>
              </w:rPr>
              <w:t>Associate Non-Executive Director</w:t>
            </w:r>
          </w:p>
          <w:p w14:paraId="18E625BD" w14:textId="70A89686" w:rsidR="00B772B7" w:rsidRDefault="00B772B7" w:rsidP="003B2B77">
            <w:pPr>
              <w:rPr>
                <w:rFonts w:ascii="Arial" w:hAnsi="Arial" w:cs="Arial"/>
                <w:sz w:val="24"/>
                <w:szCs w:val="24"/>
              </w:rPr>
            </w:pPr>
            <w:r>
              <w:rPr>
                <w:rFonts w:ascii="Arial" w:hAnsi="Arial" w:cs="Arial"/>
                <w:sz w:val="24"/>
                <w:szCs w:val="24"/>
              </w:rPr>
              <w:t xml:space="preserve">Freedom to Speak up </w:t>
            </w:r>
            <w:proofErr w:type="gramStart"/>
            <w:r>
              <w:rPr>
                <w:rFonts w:ascii="Arial" w:hAnsi="Arial" w:cs="Arial"/>
                <w:sz w:val="24"/>
                <w:szCs w:val="24"/>
              </w:rPr>
              <w:t>Guardian</w:t>
            </w:r>
            <w:proofErr w:type="gramEnd"/>
          </w:p>
          <w:p w14:paraId="24A1F46F" w14:textId="39915E94" w:rsidR="003B2B77" w:rsidRPr="00D76F82" w:rsidRDefault="003B2B77" w:rsidP="003B2B77">
            <w:pPr>
              <w:rPr>
                <w:rFonts w:ascii="Arial" w:hAnsi="Arial" w:cs="Arial"/>
                <w:sz w:val="24"/>
                <w:szCs w:val="24"/>
              </w:rPr>
            </w:pPr>
            <w:r w:rsidRPr="00D76F82">
              <w:rPr>
                <w:rFonts w:ascii="Arial" w:hAnsi="Arial" w:cs="Arial"/>
                <w:sz w:val="24"/>
                <w:szCs w:val="24"/>
              </w:rPr>
              <w:t>Head of Communications and Community Engagement</w:t>
            </w:r>
          </w:p>
        </w:tc>
      </w:tr>
      <w:tr w:rsidR="003B2B77" w:rsidRPr="00D76F82" w14:paraId="12FC9867" w14:textId="77777777" w:rsidTr="00D76F82">
        <w:trPr>
          <w:trHeight w:val="201"/>
        </w:trPr>
        <w:tc>
          <w:tcPr>
            <w:tcW w:w="2441" w:type="dxa"/>
          </w:tcPr>
          <w:p w14:paraId="60A85CF0" w14:textId="6C4252A2" w:rsidR="003B2B77" w:rsidRPr="00D76F82" w:rsidRDefault="003B2B77" w:rsidP="003B2B77">
            <w:pPr>
              <w:rPr>
                <w:rFonts w:ascii="Arial" w:hAnsi="Arial" w:cs="Arial"/>
                <w:sz w:val="24"/>
                <w:szCs w:val="24"/>
              </w:rPr>
            </w:pPr>
            <w:r w:rsidRPr="00D76F82">
              <w:rPr>
                <w:rFonts w:ascii="Arial" w:hAnsi="Arial" w:cs="Arial"/>
                <w:sz w:val="24"/>
                <w:szCs w:val="24"/>
              </w:rPr>
              <w:t>Jeevan Gill</w:t>
            </w:r>
          </w:p>
        </w:tc>
        <w:tc>
          <w:tcPr>
            <w:tcW w:w="8196" w:type="dxa"/>
          </w:tcPr>
          <w:p w14:paraId="36025827" w14:textId="0BCCD50B" w:rsidR="003B2B77" w:rsidRPr="00D76F82" w:rsidRDefault="003B2B77" w:rsidP="003B2B77">
            <w:pPr>
              <w:rPr>
                <w:rFonts w:ascii="Arial" w:hAnsi="Arial" w:cs="Arial"/>
                <w:sz w:val="24"/>
                <w:szCs w:val="24"/>
              </w:rPr>
            </w:pPr>
            <w:r w:rsidRPr="00D76F82">
              <w:rPr>
                <w:rFonts w:ascii="Arial" w:hAnsi="Arial" w:cs="Arial"/>
                <w:sz w:val="24"/>
                <w:szCs w:val="24"/>
              </w:rPr>
              <w:t xml:space="preserve">System Partnership Director </w:t>
            </w:r>
            <w:r w:rsidR="00B772B7">
              <w:rPr>
                <w:rFonts w:ascii="Arial" w:hAnsi="Arial" w:cs="Arial"/>
                <w:sz w:val="24"/>
                <w:szCs w:val="24"/>
              </w:rPr>
              <w:t>(</w:t>
            </w:r>
            <w:r w:rsidRPr="00D76F82">
              <w:rPr>
                <w:rFonts w:ascii="Arial" w:hAnsi="Arial" w:cs="Arial"/>
                <w:sz w:val="24"/>
                <w:szCs w:val="24"/>
              </w:rPr>
              <w:t>North Yorkshire</w:t>
            </w:r>
            <w:r w:rsidR="00B772B7">
              <w:rPr>
                <w:rFonts w:ascii="Arial" w:hAnsi="Arial" w:cs="Arial"/>
                <w:sz w:val="24"/>
                <w:szCs w:val="24"/>
              </w:rPr>
              <w:t>)</w:t>
            </w:r>
          </w:p>
        </w:tc>
      </w:tr>
      <w:tr w:rsidR="003B2B77" w:rsidRPr="00D76F82" w14:paraId="512E99B1" w14:textId="77777777" w:rsidTr="00D76F82">
        <w:trPr>
          <w:trHeight w:val="201"/>
        </w:trPr>
        <w:tc>
          <w:tcPr>
            <w:tcW w:w="2441" w:type="dxa"/>
          </w:tcPr>
          <w:p w14:paraId="206B8083" w14:textId="74EC3A73" w:rsidR="003B2B77" w:rsidRPr="00421FE0" w:rsidRDefault="003B2B77" w:rsidP="003B2B77">
            <w:pPr>
              <w:rPr>
                <w:rFonts w:ascii="Arial" w:hAnsi="Arial" w:cs="Arial"/>
              </w:rPr>
            </w:pPr>
            <w:r w:rsidRPr="00421FE0">
              <w:rPr>
                <w:rFonts w:ascii="Arial" w:hAnsi="Arial" w:cs="Arial"/>
              </w:rPr>
              <w:t>Lynn Hughes</w:t>
            </w:r>
          </w:p>
          <w:p w14:paraId="7E616836" w14:textId="607A9DC7" w:rsidR="003B2B77" w:rsidRPr="00421FE0" w:rsidRDefault="003B2B77" w:rsidP="003B2B77">
            <w:pPr>
              <w:rPr>
                <w:rFonts w:ascii="Arial" w:hAnsi="Arial" w:cs="Arial"/>
              </w:rPr>
            </w:pPr>
            <w:r w:rsidRPr="00421FE0">
              <w:rPr>
                <w:rFonts w:ascii="Arial" w:hAnsi="Arial" w:cs="Arial"/>
              </w:rPr>
              <w:t xml:space="preserve">Adam Layland </w:t>
            </w:r>
          </w:p>
        </w:tc>
        <w:tc>
          <w:tcPr>
            <w:tcW w:w="8196" w:type="dxa"/>
          </w:tcPr>
          <w:p w14:paraId="14D61F87" w14:textId="6952E959" w:rsidR="003B2B77" w:rsidRPr="00421FE0" w:rsidRDefault="003B2B77" w:rsidP="003B2B77">
            <w:pPr>
              <w:rPr>
                <w:rFonts w:ascii="Arial" w:hAnsi="Arial" w:cs="Arial"/>
              </w:rPr>
            </w:pPr>
            <w:r w:rsidRPr="00421FE0">
              <w:rPr>
                <w:rFonts w:ascii="Arial" w:hAnsi="Arial" w:cs="Arial"/>
              </w:rPr>
              <w:t>Interim Company Secretary</w:t>
            </w:r>
          </w:p>
          <w:p w14:paraId="79E7EAFB" w14:textId="7428AF12" w:rsidR="003B2B77" w:rsidRPr="00421FE0" w:rsidRDefault="003B2B77" w:rsidP="003B2B77">
            <w:pPr>
              <w:rPr>
                <w:rFonts w:ascii="Arial" w:hAnsi="Arial" w:cs="Arial"/>
              </w:rPr>
            </w:pPr>
            <w:r w:rsidRPr="00421FE0">
              <w:rPr>
                <w:rFonts w:ascii="Arial" w:hAnsi="Arial" w:cs="Arial"/>
              </w:rPr>
              <w:t xml:space="preserve">System Partnership Director </w:t>
            </w:r>
            <w:r w:rsidR="00B772B7" w:rsidRPr="00421FE0">
              <w:rPr>
                <w:rFonts w:ascii="Arial" w:hAnsi="Arial" w:cs="Arial"/>
              </w:rPr>
              <w:t>(</w:t>
            </w:r>
            <w:r w:rsidRPr="00421FE0">
              <w:rPr>
                <w:rFonts w:ascii="Arial" w:hAnsi="Arial" w:cs="Arial"/>
              </w:rPr>
              <w:t>South Yorkshire</w:t>
            </w:r>
            <w:r w:rsidR="00B772B7" w:rsidRPr="00421FE0">
              <w:rPr>
                <w:rFonts w:ascii="Arial" w:hAnsi="Arial" w:cs="Arial"/>
              </w:rPr>
              <w:t>)</w:t>
            </w:r>
            <w:r w:rsidRPr="00421FE0">
              <w:rPr>
                <w:rFonts w:ascii="Arial" w:hAnsi="Arial" w:cs="Arial"/>
              </w:rPr>
              <w:t xml:space="preserve"> </w:t>
            </w:r>
          </w:p>
        </w:tc>
      </w:tr>
      <w:tr w:rsidR="003B2B77" w:rsidRPr="00D76F82" w14:paraId="2A4637C2" w14:textId="77777777" w:rsidTr="00D76F82">
        <w:trPr>
          <w:trHeight w:val="201"/>
        </w:trPr>
        <w:tc>
          <w:tcPr>
            <w:tcW w:w="2441" w:type="dxa"/>
          </w:tcPr>
          <w:p w14:paraId="487D30E6" w14:textId="051EABA4" w:rsidR="003B2B77" w:rsidRPr="00421FE0" w:rsidRDefault="003B2B77" w:rsidP="003B2B77">
            <w:pPr>
              <w:rPr>
                <w:rFonts w:ascii="Arial" w:hAnsi="Arial" w:cs="Arial"/>
              </w:rPr>
            </w:pPr>
            <w:r w:rsidRPr="00421FE0">
              <w:rPr>
                <w:rFonts w:ascii="Arial" w:hAnsi="Arial" w:cs="Arial"/>
              </w:rPr>
              <w:t>Simon Marsh</w:t>
            </w:r>
          </w:p>
        </w:tc>
        <w:tc>
          <w:tcPr>
            <w:tcW w:w="8196" w:type="dxa"/>
          </w:tcPr>
          <w:p w14:paraId="05C9D03C" w14:textId="0F67388A" w:rsidR="003B2B77" w:rsidRPr="00421FE0" w:rsidRDefault="003B2B77" w:rsidP="003B2B77">
            <w:pPr>
              <w:rPr>
                <w:rFonts w:ascii="Arial" w:eastAsia="Times New Roman" w:hAnsi="Arial" w:cs="Arial"/>
                <w:i/>
                <w:iCs/>
              </w:rPr>
            </w:pPr>
            <w:r w:rsidRPr="00421FE0">
              <w:rPr>
                <w:rFonts w:ascii="Arial" w:hAnsi="Arial" w:cs="Arial"/>
              </w:rPr>
              <w:t>Chief Information Officer</w:t>
            </w:r>
            <w:r w:rsidR="000F7FBF" w:rsidRPr="00421FE0">
              <w:rPr>
                <w:rFonts w:ascii="Arial" w:hAnsi="Arial" w:cs="Arial"/>
              </w:rPr>
              <w:t xml:space="preserve"> (</w:t>
            </w:r>
            <w:r w:rsidR="000F7FBF" w:rsidRPr="00421FE0">
              <w:rPr>
                <w:rFonts w:ascii="Arial" w:hAnsi="Arial" w:cs="Arial"/>
                <w:i/>
                <w:iCs/>
              </w:rPr>
              <w:t xml:space="preserve">from </w:t>
            </w:r>
            <w:r w:rsidR="000F7FBF" w:rsidRPr="00421FE0">
              <w:rPr>
                <w:rFonts w:ascii="Arial" w:eastAsia="Times New Roman" w:hAnsi="Arial" w:cs="Arial"/>
                <w:i/>
                <w:iCs/>
              </w:rPr>
              <w:t>BoD23/04/7 onwards)</w:t>
            </w:r>
          </w:p>
        </w:tc>
      </w:tr>
      <w:tr w:rsidR="003B2B77" w:rsidRPr="00421FE0" w14:paraId="264AEEB8" w14:textId="77777777" w:rsidTr="00D76F82">
        <w:trPr>
          <w:trHeight w:val="201"/>
        </w:trPr>
        <w:tc>
          <w:tcPr>
            <w:tcW w:w="2441" w:type="dxa"/>
          </w:tcPr>
          <w:p w14:paraId="305E66DB" w14:textId="5706D370" w:rsidR="00B772B7" w:rsidRPr="00421FE0" w:rsidRDefault="00B772B7" w:rsidP="003B2B77">
            <w:pPr>
              <w:rPr>
                <w:rFonts w:ascii="Arial" w:hAnsi="Arial" w:cs="Arial"/>
              </w:rPr>
            </w:pPr>
            <w:r w:rsidRPr="00421FE0">
              <w:rPr>
                <w:rFonts w:ascii="Arial" w:hAnsi="Arial" w:cs="Arial"/>
              </w:rPr>
              <w:t>Steve Page</w:t>
            </w:r>
          </w:p>
          <w:p w14:paraId="1F5EEE5B" w14:textId="7FE2EFA7" w:rsidR="003B2B77" w:rsidRPr="00421FE0" w:rsidRDefault="00B772B7" w:rsidP="003B2B77">
            <w:pPr>
              <w:rPr>
                <w:rFonts w:ascii="Arial" w:hAnsi="Arial" w:cs="Arial"/>
              </w:rPr>
            </w:pPr>
            <w:r w:rsidRPr="00421FE0">
              <w:rPr>
                <w:rFonts w:ascii="Arial" w:hAnsi="Arial" w:cs="Arial"/>
              </w:rPr>
              <w:t xml:space="preserve">Suzanne </w:t>
            </w:r>
            <w:r w:rsidR="00F543DF" w:rsidRPr="00421FE0">
              <w:rPr>
                <w:rFonts w:ascii="Arial" w:hAnsi="Arial" w:cs="Arial"/>
              </w:rPr>
              <w:t>Hartshorne</w:t>
            </w:r>
            <w:r w:rsidR="00421FE0" w:rsidRPr="00421FE0">
              <w:rPr>
                <w:rFonts w:ascii="Arial" w:hAnsi="Arial" w:cs="Arial"/>
              </w:rPr>
              <w:t xml:space="preserve"> Mussarat Suleman</w:t>
            </w:r>
          </w:p>
        </w:tc>
        <w:tc>
          <w:tcPr>
            <w:tcW w:w="8196" w:type="dxa"/>
          </w:tcPr>
          <w:p w14:paraId="04EF0D59" w14:textId="24B23EEC" w:rsidR="00B772B7" w:rsidRPr="00421FE0" w:rsidRDefault="00B772B7" w:rsidP="003B2B77">
            <w:pPr>
              <w:rPr>
                <w:rFonts w:ascii="Arial" w:hAnsi="Arial" w:cs="Arial"/>
              </w:rPr>
            </w:pPr>
            <w:r w:rsidRPr="00421FE0">
              <w:rPr>
                <w:rFonts w:ascii="Arial" w:hAnsi="Arial" w:cs="Arial"/>
              </w:rPr>
              <w:t>Director of Transition</w:t>
            </w:r>
          </w:p>
          <w:p w14:paraId="5EC51DF4" w14:textId="1BDA0628" w:rsidR="003B2B77" w:rsidRPr="00421FE0" w:rsidRDefault="00F543DF" w:rsidP="003B2B77">
            <w:pPr>
              <w:rPr>
                <w:rFonts w:ascii="Arial" w:hAnsi="Arial" w:cs="Arial"/>
              </w:rPr>
            </w:pPr>
            <w:r w:rsidRPr="00421FE0">
              <w:rPr>
                <w:rFonts w:ascii="Arial" w:hAnsi="Arial" w:cs="Arial"/>
              </w:rPr>
              <w:t xml:space="preserve">Deputy </w:t>
            </w:r>
            <w:r w:rsidR="003B2B77" w:rsidRPr="00421FE0">
              <w:rPr>
                <w:rFonts w:ascii="Arial" w:hAnsi="Arial" w:cs="Arial"/>
              </w:rPr>
              <w:t xml:space="preserve">Director of Workforce and Organisational Development </w:t>
            </w:r>
          </w:p>
          <w:p w14:paraId="00A3760E" w14:textId="12705A56" w:rsidR="00421FE0" w:rsidRPr="00421FE0" w:rsidRDefault="00421FE0" w:rsidP="00421FE0">
            <w:pPr>
              <w:rPr>
                <w:rFonts w:ascii="Arial" w:eastAsia="Times New Roman" w:hAnsi="Arial" w:cs="Arial"/>
              </w:rPr>
            </w:pPr>
            <w:r w:rsidRPr="00421FE0">
              <w:rPr>
                <w:rFonts w:ascii="Arial" w:hAnsi="Arial" w:cs="Arial"/>
              </w:rPr>
              <w:t xml:space="preserve">Head of Employee Health and Wellbeing </w:t>
            </w:r>
            <w:r w:rsidRPr="00421FE0">
              <w:rPr>
                <w:rFonts w:ascii="Arial" w:hAnsi="Arial" w:cs="Arial"/>
                <w:i/>
                <w:iCs/>
              </w:rPr>
              <w:t xml:space="preserve">(item </w:t>
            </w:r>
            <w:r w:rsidRPr="00421FE0">
              <w:rPr>
                <w:rFonts w:ascii="Arial" w:eastAsia="Times New Roman" w:hAnsi="Arial" w:cs="Arial"/>
                <w:i/>
                <w:iCs/>
              </w:rPr>
              <w:t>BoD23/04/15</w:t>
            </w:r>
            <w:r>
              <w:rPr>
                <w:rFonts w:ascii="Arial" w:eastAsia="Times New Roman" w:hAnsi="Arial" w:cs="Arial"/>
                <w:i/>
                <w:iCs/>
              </w:rPr>
              <w:t>&amp;16 only</w:t>
            </w:r>
            <w:r w:rsidRPr="00421FE0">
              <w:rPr>
                <w:rFonts w:ascii="Arial" w:eastAsia="Times New Roman" w:hAnsi="Arial" w:cs="Arial"/>
                <w:i/>
                <w:iCs/>
              </w:rPr>
              <w:t>)</w:t>
            </w:r>
          </w:p>
          <w:p w14:paraId="17EAD06F" w14:textId="6454DA98" w:rsidR="00B772B7" w:rsidRPr="00421FE0" w:rsidRDefault="00B772B7" w:rsidP="003B2B77">
            <w:pPr>
              <w:rPr>
                <w:rFonts w:ascii="Arial" w:hAnsi="Arial" w:cs="Arial"/>
              </w:rPr>
            </w:pPr>
          </w:p>
        </w:tc>
      </w:tr>
    </w:tbl>
    <w:p w14:paraId="54944390" w14:textId="77777777" w:rsidR="00225CA0" w:rsidRDefault="00225CA0" w:rsidP="008636CD">
      <w:pPr>
        <w:spacing w:after="0" w:line="240" w:lineRule="auto"/>
        <w:jc w:val="right"/>
        <w:rPr>
          <w:rFonts w:ascii="Arial" w:eastAsia="Times New Roman" w:hAnsi="Arial" w:cs="Arial"/>
          <w:sz w:val="24"/>
          <w:szCs w:val="24"/>
        </w:rPr>
      </w:pPr>
    </w:p>
    <w:p w14:paraId="180F0C88" w14:textId="77777777" w:rsidR="009F0907" w:rsidRPr="00971ED1" w:rsidRDefault="009F0907" w:rsidP="00971ED1">
      <w:pPr>
        <w:spacing w:after="0" w:line="240" w:lineRule="auto"/>
        <w:rPr>
          <w:rFonts w:ascii="Arial" w:eastAsia="Times New Roman" w:hAnsi="Arial" w:cs="Arial"/>
          <w:sz w:val="24"/>
          <w:szCs w:val="24"/>
        </w:rPr>
      </w:pPr>
    </w:p>
    <w:tbl>
      <w:tblPr>
        <w:tblW w:w="11244" w:type="dxa"/>
        <w:tblInd w:w="-175" w:type="dxa"/>
        <w:tblBorders>
          <w:insideV w:val="single" w:sz="4" w:space="0" w:color="A6A6A6" w:themeColor="background1" w:themeShade="A6"/>
        </w:tblBorders>
        <w:tblLayout w:type="fixed"/>
        <w:tblLook w:val="0000" w:firstRow="0" w:lastRow="0" w:firstColumn="0" w:lastColumn="0" w:noHBand="0" w:noVBand="0"/>
      </w:tblPr>
      <w:tblGrid>
        <w:gridCol w:w="1735"/>
        <w:gridCol w:w="8647"/>
        <w:gridCol w:w="425"/>
        <w:gridCol w:w="437"/>
      </w:tblGrid>
      <w:tr w:rsidR="005E0526" w:rsidRPr="005E0526" w14:paraId="494C6D28" w14:textId="77777777" w:rsidTr="00BE63D7">
        <w:trPr>
          <w:gridAfter w:val="2"/>
          <w:wAfter w:w="862" w:type="dxa"/>
          <w:trHeight w:val="2412"/>
        </w:trPr>
        <w:tc>
          <w:tcPr>
            <w:tcW w:w="1735" w:type="dxa"/>
          </w:tcPr>
          <w:p w14:paraId="12E9B50C" w14:textId="2BCE1B4A" w:rsidR="001E6402" w:rsidRPr="005E0526" w:rsidRDefault="00BE63D7" w:rsidP="00971ED1">
            <w:pPr>
              <w:spacing w:after="0" w:line="240" w:lineRule="auto"/>
              <w:rPr>
                <w:rFonts w:ascii="Arial" w:eastAsia="Times New Roman" w:hAnsi="Arial" w:cs="Arial"/>
              </w:rPr>
            </w:pPr>
            <w:r w:rsidRPr="005E0526">
              <w:rPr>
                <w:rFonts w:ascii="Arial" w:eastAsia="Times New Roman" w:hAnsi="Arial" w:cs="Arial"/>
              </w:rPr>
              <w:t>BoD</w:t>
            </w:r>
            <w:r w:rsidR="00521E78" w:rsidRPr="005E0526">
              <w:rPr>
                <w:rFonts w:ascii="Arial" w:eastAsia="Times New Roman" w:hAnsi="Arial" w:cs="Arial"/>
              </w:rPr>
              <w:t>2</w:t>
            </w:r>
            <w:r w:rsidR="003B2B77" w:rsidRPr="005E0526">
              <w:rPr>
                <w:rFonts w:ascii="Arial" w:eastAsia="Times New Roman" w:hAnsi="Arial" w:cs="Arial"/>
              </w:rPr>
              <w:t>3</w:t>
            </w:r>
            <w:r w:rsidR="00D82A09" w:rsidRPr="005E0526">
              <w:rPr>
                <w:rFonts w:ascii="Arial" w:eastAsia="Times New Roman" w:hAnsi="Arial" w:cs="Arial"/>
              </w:rPr>
              <w:t>/</w:t>
            </w:r>
            <w:r w:rsidR="00521E78" w:rsidRPr="005E0526">
              <w:rPr>
                <w:rFonts w:ascii="Arial" w:eastAsia="Times New Roman" w:hAnsi="Arial" w:cs="Arial"/>
              </w:rPr>
              <w:t>0</w:t>
            </w:r>
            <w:r w:rsidR="003B2B77" w:rsidRPr="005E0526">
              <w:rPr>
                <w:rFonts w:ascii="Arial" w:eastAsia="Times New Roman" w:hAnsi="Arial" w:cs="Arial"/>
              </w:rPr>
              <w:t>4/01</w:t>
            </w:r>
          </w:p>
          <w:p w14:paraId="2AD3481B" w14:textId="1968E9B1" w:rsidR="00B36364" w:rsidRPr="005E0526" w:rsidRDefault="003B2B77" w:rsidP="00971ED1">
            <w:pPr>
              <w:spacing w:after="0" w:line="240" w:lineRule="auto"/>
              <w:jc w:val="right"/>
              <w:rPr>
                <w:rFonts w:ascii="Arial" w:eastAsia="Times New Roman" w:hAnsi="Arial" w:cs="Arial"/>
              </w:rPr>
            </w:pPr>
            <w:r w:rsidRPr="005E0526">
              <w:rPr>
                <w:rFonts w:ascii="Arial" w:eastAsia="Times New Roman" w:hAnsi="Arial" w:cs="Arial"/>
              </w:rPr>
              <w:t>1.1</w:t>
            </w:r>
          </w:p>
          <w:p w14:paraId="0BBA29BF" w14:textId="77777777" w:rsidR="003B2B77" w:rsidRPr="005E0526" w:rsidRDefault="003B2B77" w:rsidP="00971ED1">
            <w:pPr>
              <w:spacing w:after="0" w:line="240" w:lineRule="auto"/>
              <w:jc w:val="right"/>
              <w:rPr>
                <w:rFonts w:ascii="Arial" w:eastAsia="Times New Roman" w:hAnsi="Arial" w:cs="Arial"/>
              </w:rPr>
            </w:pPr>
          </w:p>
          <w:p w14:paraId="5B134531" w14:textId="77777777" w:rsidR="003B2B77" w:rsidRPr="005E0526" w:rsidRDefault="003B2B77" w:rsidP="00971ED1">
            <w:pPr>
              <w:spacing w:after="0" w:line="240" w:lineRule="auto"/>
              <w:jc w:val="right"/>
              <w:rPr>
                <w:rFonts w:ascii="Arial" w:eastAsia="Times New Roman" w:hAnsi="Arial" w:cs="Arial"/>
              </w:rPr>
            </w:pPr>
          </w:p>
          <w:p w14:paraId="2B6B35DE" w14:textId="7824FBAF" w:rsidR="003B2B77" w:rsidRPr="005E0526" w:rsidRDefault="003B2B77" w:rsidP="00971ED1">
            <w:pPr>
              <w:spacing w:after="0" w:line="240" w:lineRule="auto"/>
              <w:jc w:val="right"/>
              <w:rPr>
                <w:rFonts w:ascii="Arial" w:eastAsia="Times New Roman" w:hAnsi="Arial" w:cs="Arial"/>
              </w:rPr>
            </w:pPr>
            <w:r w:rsidRPr="005E0526">
              <w:rPr>
                <w:rFonts w:ascii="Arial" w:eastAsia="Times New Roman" w:hAnsi="Arial" w:cs="Arial"/>
              </w:rPr>
              <w:t>1.2</w:t>
            </w:r>
          </w:p>
          <w:p w14:paraId="140C1CD6" w14:textId="62F3C44B" w:rsidR="001E71CF" w:rsidRPr="005E0526" w:rsidRDefault="001E71CF" w:rsidP="00971ED1">
            <w:pPr>
              <w:spacing w:after="0" w:line="240" w:lineRule="auto"/>
              <w:jc w:val="right"/>
              <w:rPr>
                <w:rFonts w:ascii="Arial" w:eastAsia="Times New Roman" w:hAnsi="Arial" w:cs="Arial"/>
              </w:rPr>
            </w:pPr>
          </w:p>
          <w:p w14:paraId="09ADD44A" w14:textId="77777777" w:rsidR="00B772B7" w:rsidRPr="005E0526" w:rsidRDefault="00B772B7" w:rsidP="00971ED1">
            <w:pPr>
              <w:spacing w:after="0" w:line="240" w:lineRule="auto"/>
              <w:jc w:val="right"/>
              <w:rPr>
                <w:rFonts w:ascii="Arial" w:eastAsia="Times New Roman" w:hAnsi="Arial" w:cs="Arial"/>
              </w:rPr>
            </w:pPr>
          </w:p>
          <w:p w14:paraId="16DCC409" w14:textId="77777777" w:rsidR="00B772B7" w:rsidRPr="005E0526" w:rsidRDefault="00B772B7" w:rsidP="00971ED1">
            <w:pPr>
              <w:spacing w:after="0" w:line="240" w:lineRule="auto"/>
              <w:jc w:val="right"/>
              <w:rPr>
                <w:rFonts w:ascii="Arial" w:eastAsia="Times New Roman" w:hAnsi="Arial" w:cs="Arial"/>
              </w:rPr>
            </w:pPr>
          </w:p>
          <w:p w14:paraId="51D7006D" w14:textId="0263F18A" w:rsidR="00B36364" w:rsidRPr="005E0526" w:rsidRDefault="003B2B77" w:rsidP="003B2B77">
            <w:pPr>
              <w:spacing w:after="0" w:line="240" w:lineRule="auto"/>
              <w:jc w:val="right"/>
              <w:rPr>
                <w:rFonts w:ascii="Arial" w:eastAsia="Times New Roman" w:hAnsi="Arial" w:cs="Arial"/>
              </w:rPr>
            </w:pPr>
            <w:r w:rsidRPr="005E0526">
              <w:rPr>
                <w:rFonts w:ascii="Arial" w:eastAsia="Times New Roman" w:hAnsi="Arial" w:cs="Arial"/>
              </w:rPr>
              <w:t>1.3</w:t>
            </w:r>
          </w:p>
        </w:tc>
        <w:tc>
          <w:tcPr>
            <w:tcW w:w="8647" w:type="dxa"/>
          </w:tcPr>
          <w:p w14:paraId="14631320" w14:textId="77777777" w:rsidR="001E6402" w:rsidRPr="005E0526" w:rsidRDefault="001E6402" w:rsidP="00971ED1">
            <w:pPr>
              <w:spacing w:after="0" w:line="240" w:lineRule="auto"/>
              <w:rPr>
                <w:rFonts w:ascii="Arial" w:hAnsi="Arial" w:cs="Arial"/>
                <w:b/>
                <w:bCs/>
              </w:rPr>
            </w:pPr>
            <w:r w:rsidRPr="005E0526">
              <w:rPr>
                <w:rFonts w:ascii="Arial" w:hAnsi="Arial" w:cs="Arial"/>
                <w:b/>
                <w:bCs/>
              </w:rPr>
              <w:t>Welcome and Apologies</w:t>
            </w:r>
          </w:p>
          <w:p w14:paraId="105FFF40" w14:textId="77777777" w:rsidR="003B2B77" w:rsidRPr="005E0526" w:rsidRDefault="003B2B77" w:rsidP="00971ED1">
            <w:pPr>
              <w:spacing w:after="0" w:line="240" w:lineRule="auto"/>
              <w:rPr>
                <w:rFonts w:ascii="Arial" w:hAnsi="Arial" w:cs="Arial"/>
              </w:rPr>
            </w:pPr>
            <w:r w:rsidRPr="005E0526">
              <w:rPr>
                <w:rFonts w:ascii="Arial" w:hAnsi="Arial" w:cs="Arial"/>
              </w:rPr>
              <w:t>Martin Havenhand, Chair welcomed everyone to his first Board meeting held in public since he commenced in post on 1 April 2023.</w:t>
            </w:r>
          </w:p>
          <w:p w14:paraId="3C83CE62" w14:textId="77777777" w:rsidR="003B2B77" w:rsidRPr="005E0526" w:rsidRDefault="003B2B77" w:rsidP="00971ED1">
            <w:pPr>
              <w:spacing w:after="0" w:line="240" w:lineRule="auto"/>
              <w:rPr>
                <w:rFonts w:ascii="Arial" w:hAnsi="Arial" w:cs="Arial"/>
              </w:rPr>
            </w:pPr>
          </w:p>
          <w:p w14:paraId="36996684" w14:textId="436D97DA" w:rsidR="00BF3F8E" w:rsidRPr="005E0526" w:rsidRDefault="00417277" w:rsidP="003B2B77">
            <w:pPr>
              <w:spacing w:after="0" w:line="240" w:lineRule="auto"/>
              <w:rPr>
                <w:rFonts w:ascii="Arial" w:hAnsi="Arial" w:cs="Arial"/>
              </w:rPr>
            </w:pPr>
            <w:r w:rsidRPr="005E0526">
              <w:rPr>
                <w:rFonts w:ascii="Arial" w:hAnsi="Arial" w:cs="Arial"/>
              </w:rPr>
              <w:t xml:space="preserve">Apologies </w:t>
            </w:r>
            <w:r w:rsidR="003B2B77" w:rsidRPr="005E0526">
              <w:rPr>
                <w:rFonts w:ascii="Arial" w:hAnsi="Arial" w:cs="Arial"/>
              </w:rPr>
              <w:t>for absence were received from</w:t>
            </w:r>
            <w:r w:rsidR="00B772B7" w:rsidRPr="005E0526">
              <w:rPr>
                <w:rFonts w:ascii="Arial" w:hAnsi="Arial" w:cs="Arial"/>
              </w:rPr>
              <w:t xml:space="preserve"> Mandy Wilcock, Director of Workforce and Organisational Development and Rachel</w:t>
            </w:r>
            <w:r w:rsidR="00CB1A8F" w:rsidRPr="005E0526">
              <w:rPr>
                <w:rFonts w:ascii="Arial" w:hAnsi="Arial" w:cs="Arial"/>
              </w:rPr>
              <w:t xml:space="preserve"> </w:t>
            </w:r>
            <w:proofErr w:type="spellStart"/>
            <w:r w:rsidR="00CB1A8F" w:rsidRPr="005E0526">
              <w:rPr>
                <w:rFonts w:ascii="Arial" w:hAnsi="Arial" w:cs="Arial"/>
              </w:rPr>
              <w:t>Gillott</w:t>
            </w:r>
            <w:proofErr w:type="spellEnd"/>
            <w:r w:rsidR="00B772B7" w:rsidRPr="005E0526">
              <w:rPr>
                <w:rFonts w:ascii="Arial" w:hAnsi="Arial" w:cs="Arial"/>
              </w:rPr>
              <w:t>, System Partnership Director (West Yorkshire)</w:t>
            </w:r>
          </w:p>
          <w:p w14:paraId="4893CEA6" w14:textId="77777777" w:rsidR="00BF3F8E" w:rsidRPr="005E0526" w:rsidRDefault="00BF3F8E" w:rsidP="00971ED1">
            <w:pPr>
              <w:spacing w:after="0" w:line="240" w:lineRule="auto"/>
              <w:rPr>
                <w:rFonts w:ascii="Arial" w:hAnsi="Arial" w:cs="Arial"/>
              </w:rPr>
            </w:pPr>
          </w:p>
          <w:p w14:paraId="22A308A6" w14:textId="4D61BCC3" w:rsidR="00BF3F8E" w:rsidRPr="005E0526" w:rsidRDefault="00BF3F8E" w:rsidP="00971ED1">
            <w:pPr>
              <w:spacing w:after="0" w:line="240" w:lineRule="auto"/>
              <w:rPr>
                <w:rFonts w:ascii="Arial" w:hAnsi="Arial" w:cs="Arial"/>
              </w:rPr>
            </w:pPr>
            <w:r w:rsidRPr="005E0526">
              <w:rPr>
                <w:rFonts w:ascii="Arial" w:hAnsi="Arial" w:cs="Arial"/>
              </w:rPr>
              <w:t xml:space="preserve">The meeting was quorate. </w:t>
            </w:r>
          </w:p>
          <w:p w14:paraId="40384218" w14:textId="0E3BAE86" w:rsidR="00D76F82" w:rsidRPr="005E0526" w:rsidRDefault="00D76F82" w:rsidP="00971ED1">
            <w:pPr>
              <w:spacing w:after="0" w:line="240" w:lineRule="auto"/>
              <w:rPr>
                <w:rFonts w:ascii="Arial" w:hAnsi="Arial" w:cs="Arial"/>
              </w:rPr>
            </w:pPr>
          </w:p>
        </w:tc>
      </w:tr>
      <w:tr w:rsidR="005E0526" w:rsidRPr="005E0526" w14:paraId="4C5C4A7F" w14:textId="77777777" w:rsidTr="00BE63D7">
        <w:trPr>
          <w:gridAfter w:val="2"/>
          <w:wAfter w:w="862" w:type="dxa"/>
          <w:trHeight w:val="554"/>
        </w:trPr>
        <w:tc>
          <w:tcPr>
            <w:tcW w:w="1735" w:type="dxa"/>
          </w:tcPr>
          <w:p w14:paraId="6BCDEE8E" w14:textId="49DCDF2B" w:rsidR="00BE63D7" w:rsidRPr="005E0526" w:rsidRDefault="00BE63D7" w:rsidP="00BE63D7">
            <w:pPr>
              <w:spacing w:after="0" w:line="240" w:lineRule="auto"/>
              <w:rPr>
                <w:rFonts w:ascii="Arial" w:eastAsia="Times New Roman" w:hAnsi="Arial" w:cs="Arial"/>
              </w:rPr>
            </w:pPr>
            <w:r w:rsidRPr="005E0526">
              <w:rPr>
                <w:rFonts w:ascii="Arial" w:eastAsia="Times New Roman" w:hAnsi="Arial" w:cs="Arial"/>
              </w:rPr>
              <w:t>BoD23/04/02</w:t>
            </w:r>
          </w:p>
          <w:p w14:paraId="1FD4D799" w14:textId="7962EE41" w:rsidR="001E6402" w:rsidRPr="005E0526" w:rsidRDefault="00BE63D7" w:rsidP="00971ED1">
            <w:pPr>
              <w:spacing w:after="0" w:line="240" w:lineRule="auto"/>
              <w:jc w:val="right"/>
              <w:rPr>
                <w:rFonts w:ascii="Arial" w:eastAsia="Times New Roman" w:hAnsi="Arial" w:cs="Arial"/>
              </w:rPr>
            </w:pPr>
            <w:r w:rsidRPr="005E0526">
              <w:rPr>
                <w:rFonts w:ascii="Arial" w:eastAsia="Times New Roman" w:hAnsi="Arial" w:cs="Arial"/>
              </w:rPr>
              <w:t>2.1</w:t>
            </w:r>
          </w:p>
        </w:tc>
        <w:tc>
          <w:tcPr>
            <w:tcW w:w="8647" w:type="dxa"/>
          </w:tcPr>
          <w:p w14:paraId="3F6AE118" w14:textId="41722012" w:rsidR="001E6402" w:rsidRPr="005E0526" w:rsidRDefault="001E6402" w:rsidP="00971ED1">
            <w:pPr>
              <w:spacing w:after="0" w:line="240" w:lineRule="auto"/>
              <w:rPr>
                <w:rFonts w:ascii="Arial" w:hAnsi="Arial" w:cs="Arial"/>
                <w:b/>
                <w:bCs/>
              </w:rPr>
            </w:pPr>
            <w:r w:rsidRPr="005E0526">
              <w:rPr>
                <w:rFonts w:ascii="Arial" w:hAnsi="Arial" w:cs="Arial"/>
                <w:b/>
                <w:bCs/>
              </w:rPr>
              <w:t>Declaration of Interests</w:t>
            </w:r>
          </w:p>
          <w:p w14:paraId="7CC5C773" w14:textId="6818F9F4" w:rsidR="001E6402" w:rsidRPr="005E0526" w:rsidRDefault="001E71CF" w:rsidP="00971ED1">
            <w:pPr>
              <w:spacing w:after="0" w:line="240" w:lineRule="auto"/>
              <w:rPr>
                <w:rFonts w:ascii="Arial" w:hAnsi="Arial" w:cs="Arial"/>
              </w:rPr>
            </w:pPr>
            <w:r w:rsidRPr="005E0526">
              <w:rPr>
                <w:rFonts w:ascii="Arial" w:hAnsi="Arial" w:cs="Arial"/>
              </w:rPr>
              <w:t>There were no declaration</w:t>
            </w:r>
            <w:r w:rsidR="00FF6D34" w:rsidRPr="005E0526">
              <w:rPr>
                <w:rFonts w:ascii="Arial" w:hAnsi="Arial" w:cs="Arial"/>
              </w:rPr>
              <w:t>s</w:t>
            </w:r>
            <w:r w:rsidRPr="005E0526">
              <w:rPr>
                <w:rFonts w:ascii="Arial" w:hAnsi="Arial" w:cs="Arial"/>
              </w:rPr>
              <w:t xml:space="preserve"> of interest</w:t>
            </w:r>
            <w:r w:rsidR="00CD69B3" w:rsidRPr="005E0526">
              <w:rPr>
                <w:rFonts w:ascii="Arial" w:hAnsi="Arial" w:cs="Arial"/>
              </w:rPr>
              <w:t>s</w:t>
            </w:r>
            <w:r w:rsidRPr="005E0526">
              <w:rPr>
                <w:rFonts w:ascii="Arial" w:hAnsi="Arial" w:cs="Arial"/>
              </w:rPr>
              <w:t xml:space="preserve"> reported </w:t>
            </w:r>
            <w:r w:rsidR="00CD69B3" w:rsidRPr="005E0526">
              <w:rPr>
                <w:rFonts w:ascii="Arial" w:hAnsi="Arial" w:cs="Arial"/>
              </w:rPr>
              <w:t>in relation to</w:t>
            </w:r>
            <w:r w:rsidRPr="005E0526">
              <w:rPr>
                <w:rFonts w:ascii="Arial" w:hAnsi="Arial" w:cs="Arial"/>
              </w:rPr>
              <w:t xml:space="preserve"> open agenda items.  It was noted that any </w:t>
            </w:r>
            <w:r w:rsidR="005632F1" w:rsidRPr="005E0526">
              <w:rPr>
                <w:rFonts w:ascii="Arial" w:hAnsi="Arial" w:cs="Arial"/>
              </w:rPr>
              <w:t xml:space="preserve">declarations of interest would be considered </w:t>
            </w:r>
            <w:r w:rsidR="00BE63D7" w:rsidRPr="005E0526">
              <w:rPr>
                <w:rFonts w:ascii="Arial" w:hAnsi="Arial" w:cs="Arial"/>
              </w:rPr>
              <w:t>if they</w:t>
            </w:r>
            <w:r w:rsidRPr="005E0526">
              <w:rPr>
                <w:rFonts w:ascii="Arial" w:hAnsi="Arial" w:cs="Arial"/>
              </w:rPr>
              <w:t xml:space="preserve"> occurred </w:t>
            </w:r>
            <w:r w:rsidR="005632F1" w:rsidRPr="005E0526">
              <w:rPr>
                <w:rFonts w:ascii="Arial" w:hAnsi="Arial" w:cs="Arial"/>
              </w:rPr>
              <w:t>during the meeting.</w:t>
            </w:r>
          </w:p>
          <w:p w14:paraId="435FC6D9" w14:textId="1C93E12E" w:rsidR="00B772B7" w:rsidRPr="005E0526" w:rsidRDefault="00B772B7" w:rsidP="00971ED1">
            <w:pPr>
              <w:spacing w:after="0" w:line="240" w:lineRule="auto"/>
              <w:rPr>
                <w:rFonts w:ascii="Arial" w:hAnsi="Arial" w:cs="Arial"/>
              </w:rPr>
            </w:pPr>
          </w:p>
        </w:tc>
      </w:tr>
      <w:tr w:rsidR="005E0526" w:rsidRPr="005E0526" w14:paraId="3D44854D" w14:textId="77777777" w:rsidTr="00BE63D7">
        <w:trPr>
          <w:gridAfter w:val="1"/>
          <w:wAfter w:w="437" w:type="dxa"/>
          <w:trHeight w:val="554"/>
        </w:trPr>
        <w:tc>
          <w:tcPr>
            <w:tcW w:w="1735" w:type="dxa"/>
          </w:tcPr>
          <w:p w14:paraId="34ADE575" w14:textId="7463A927" w:rsidR="00213917" w:rsidRPr="005E0526" w:rsidRDefault="00BE63D7" w:rsidP="00BE63D7">
            <w:pPr>
              <w:spacing w:after="0" w:line="240" w:lineRule="auto"/>
              <w:rPr>
                <w:rFonts w:ascii="Arial" w:eastAsia="Times New Roman" w:hAnsi="Arial" w:cs="Arial"/>
              </w:rPr>
            </w:pPr>
            <w:r w:rsidRPr="005E0526">
              <w:rPr>
                <w:rFonts w:ascii="Arial" w:eastAsia="Times New Roman" w:hAnsi="Arial" w:cs="Arial"/>
              </w:rPr>
              <w:t>BoD23/04/03</w:t>
            </w:r>
          </w:p>
          <w:p w14:paraId="6CA6E04D" w14:textId="536371CB" w:rsidR="00213917" w:rsidRPr="005E0526" w:rsidRDefault="00BE63D7" w:rsidP="00971ED1">
            <w:pPr>
              <w:spacing w:after="0" w:line="240" w:lineRule="auto"/>
              <w:jc w:val="right"/>
              <w:rPr>
                <w:rFonts w:ascii="Arial" w:eastAsia="Times New Roman" w:hAnsi="Arial" w:cs="Arial"/>
              </w:rPr>
            </w:pPr>
            <w:r w:rsidRPr="005E0526">
              <w:rPr>
                <w:rFonts w:ascii="Arial" w:eastAsia="Times New Roman" w:hAnsi="Arial" w:cs="Arial"/>
              </w:rPr>
              <w:t>3.1</w:t>
            </w:r>
          </w:p>
          <w:p w14:paraId="1F49FB9A" w14:textId="607EC94E" w:rsidR="00786A82" w:rsidRPr="005E0526" w:rsidRDefault="00786A82" w:rsidP="00971ED1">
            <w:pPr>
              <w:spacing w:after="0" w:line="240" w:lineRule="auto"/>
              <w:rPr>
                <w:rFonts w:ascii="Arial" w:eastAsia="Times New Roman" w:hAnsi="Arial" w:cs="Arial"/>
              </w:rPr>
            </w:pPr>
          </w:p>
        </w:tc>
        <w:tc>
          <w:tcPr>
            <w:tcW w:w="9072" w:type="dxa"/>
            <w:gridSpan w:val="2"/>
          </w:tcPr>
          <w:p w14:paraId="129C9E81" w14:textId="3A5545CD" w:rsidR="00F1208E" w:rsidRPr="005E0526" w:rsidRDefault="001E6402" w:rsidP="00971ED1">
            <w:pPr>
              <w:spacing w:after="0" w:line="240" w:lineRule="auto"/>
              <w:rPr>
                <w:rFonts w:ascii="Arial" w:hAnsi="Arial" w:cs="Arial"/>
                <w:b/>
                <w:bCs/>
              </w:rPr>
            </w:pPr>
            <w:r w:rsidRPr="005E0526">
              <w:rPr>
                <w:rFonts w:ascii="Arial" w:hAnsi="Arial" w:cs="Arial"/>
                <w:b/>
                <w:bCs/>
              </w:rPr>
              <w:t>Minutes of Previous Meetings</w:t>
            </w:r>
            <w:r w:rsidR="00CC6DB5" w:rsidRPr="005E0526">
              <w:rPr>
                <w:rFonts w:ascii="Arial" w:hAnsi="Arial" w:cs="Arial"/>
                <w:b/>
                <w:bCs/>
              </w:rPr>
              <w:t xml:space="preserve"> </w:t>
            </w:r>
          </w:p>
          <w:p w14:paraId="6642FE47" w14:textId="1D3C75B3" w:rsidR="001E6402" w:rsidRPr="005E0526" w:rsidRDefault="00F1208E" w:rsidP="00971ED1">
            <w:pPr>
              <w:spacing w:after="0" w:line="240" w:lineRule="auto"/>
              <w:ind w:left="1593" w:hanging="1559"/>
              <w:rPr>
                <w:rFonts w:ascii="Arial" w:hAnsi="Arial" w:cs="Arial"/>
              </w:rPr>
            </w:pPr>
            <w:r w:rsidRPr="005E0526">
              <w:rPr>
                <w:rFonts w:ascii="Arial" w:hAnsi="Arial" w:cs="Arial"/>
                <w:b/>
                <w:bCs/>
              </w:rPr>
              <w:t>Resolved:</w:t>
            </w:r>
            <w:r w:rsidRPr="005E0526">
              <w:rPr>
                <w:rFonts w:ascii="Arial" w:hAnsi="Arial" w:cs="Arial"/>
              </w:rPr>
              <w:t xml:space="preserve">      the </w:t>
            </w:r>
            <w:r w:rsidR="001E71CF" w:rsidRPr="005E0526">
              <w:rPr>
                <w:rFonts w:ascii="Arial" w:hAnsi="Arial" w:cs="Arial"/>
              </w:rPr>
              <w:t xml:space="preserve">draft </w:t>
            </w:r>
            <w:r w:rsidRPr="005E0526">
              <w:rPr>
                <w:rFonts w:ascii="Arial" w:hAnsi="Arial" w:cs="Arial"/>
              </w:rPr>
              <w:t>m</w:t>
            </w:r>
            <w:r w:rsidR="002E2CA2" w:rsidRPr="005E0526">
              <w:rPr>
                <w:rFonts w:ascii="Arial" w:hAnsi="Arial" w:cs="Arial"/>
              </w:rPr>
              <w:t xml:space="preserve">inutes of the meeting held </w:t>
            </w:r>
            <w:r w:rsidR="00BE63D7" w:rsidRPr="005E0526">
              <w:rPr>
                <w:rFonts w:ascii="Arial" w:hAnsi="Arial" w:cs="Arial"/>
              </w:rPr>
              <w:t>27 April</w:t>
            </w:r>
            <w:r w:rsidR="008636CD" w:rsidRPr="005E0526">
              <w:rPr>
                <w:rFonts w:ascii="Arial" w:hAnsi="Arial" w:cs="Arial"/>
              </w:rPr>
              <w:t xml:space="preserve"> 2023</w:t>
            </w:r>
            <w:r w:rsidR="00593A8B" w:rsidRPr="005E0526">
              <w:rPr>
                <w:rFonts w:ascii="Arial" w:hAnsi="Arial" w:cs="Arial"/>
              </w:rPr>
              <w:t xml:space="preserve"> </w:t>
            </w:r>
            <w:r w:rsidR="00786A82" w:rsidRPr="005E0526">
              <w:rPr>
                <w:rFonts w:ascii="Arial" w:hAnsi="Arial" w:cs="Arial"/>
              </w:rPr>
              <w:t>were approved as a</w:t>
            </w:r>
            <w:r w:rsidR="00BE63D7" w:rsidRPr="005E0526">
              <w:rPr>
                <w:rFonts w:ascii="Arial" w:hAnsi="Arial" w:cs="Arial"/>
              </w:rPr>
              <w:t>n accurate</w:t>
            </w:r>
            <w:r w:rsidR="00786A82" w:rsidRPr="005E0526">
              <w:rPr>
                <w:rFonts w:ascii="Arial" w:hAnsi="Arial" w:cs="Arial"/>
              </w:rPr>
              <w:t xml:space="preserve"> </w:t>
            </w:r>
            <w:r w:rsidR="00081C89" w:rsidRPr="005E0526">
              <w:rPr>
                <w:rFonts w:ascii="Arial" w:hAnsi="Arial" w:cs="Arial"/>
              </w:rPr>
              <w:t>record</w:t>
            </w:r>
            <w:r w:rsidR="00D53C7B" w:rsidRPr="005E0526">
              <w:rPr>
                <w:rFonts w:ascii="Arial" w:hAnsi="Arial" w:cs="Arial"/>
              </w:rPr>
              <w:t>.</w:t>
            </w:r>
          </w:p>
          <w:p w14:paraId="74460541" w14:textId="3FB38D5D" w:rsidR="004438A5" w:rsidRPr="005E0526" w:rsidRDefault="004438A5" w:rsidP="00971ED1">
            <w:pPr>
              <w:spacing w:after="0" w:line="240" w:lineRule="auto"/>
              <w:ind w:left="1593" w:hanging="1559"/>
              <w:rPr>
                <w:rFonts w:ascii="Arial" w:hAnsi="Arial" w:cs="Arial"/>
              </w:rPr>
            </w:pPr>
          </w:p>
        </w:tc>
      </w:tr>
      <w:tr w:rsidR="005E0526" w:rsidRPr="005E0526" w14:paraId="6DCBE17E" w14:textId="77777777" w:rsidTr="00BE63D7">
        <w:trPr>
          <w:gridAfter w:val="1"/>
          <w:wAfter w:w="437" w:type="dxa"/>
          <w:trHeight w:val="919"/>
        </w:trPr>
        <w:tc>
          <w:tcPr>
            <w:tcW w:w="1735" w:type="dxa"/>
          </w:tcPr>
          <w:p w14:paraId="291148C5" w14:textId="703EE822" w:rsidR="00BE63D7" w:rsidRPr="005E0526" w:rsidRDefault="00BE63D7" w:rsidP="00BE63D7">
            <w:pPr>
              <w:spacing w:after="0" w:line="240" w:lineRule="auto"/>
              <w:rPr>
                <w:rFonts w:ascii="Arial" w:eastAsia="Times New Roman" w:hAnsi="Arial" w:cs="Arial"/>
              </w:rPr>
            </w:pPr>
            <w:r w:rsidRPr="005E0526">
              <w:rPr>
                <w:rFonts w:ascii="Arial" w:eastAsia="Times New Roman" w:hAnsi="Arial" w:cs="Arial"/>
              </w:rPr>
              <w:lastRenderedPageBreak/>
              <w:t>BoD23/04/0</w:t>
            </w:r>
            <w:r w:rsidR="00B772B7" w:rsidRPr="005E0526">
              <w:rPr>
                <w:rFonts w:ascii="Arial" w:eastAsia="Times New Roman" w:hAnsi="Arial" w:cs="Arial"/>
              </w:rPr>
              <w:t>4</w:t>
            </w:r>
          </w:p>
          <w:p w14:paraId="7CB13391" w14:textId="6924DFE5" w:rsidR="00A910B6" w:rsidRPr="005E0526" w:rsidRDefault="00BE63D7" w:rsidP="00971ED1">
            <w:pPr>
              <w:spacing w:after="0" w:line="240" w:lineRule="auto"/>
              <w:jc w:val="right"/>
              <w:rPr>
                <w:rFonts w:ascii="Arial" w:eastAsia="Times New Roman" w:hAnsi="Arial" w:cs="Arial"/>
              </w:rPr>
            </w:pPr>
            <w:r w:rsidRPr="005E0526">
              <w:rPr>
                <w:rFonts w:ascii="Arial" w:eastAsia="Times New Roman" w:hAnsi="Arial" w:cs="Arial"/>
              </w:rPr>
              <w:t>4.1</w:t>
            </w:r>
          </w:p>
          <w:p w14:paraId="1E73806C" w14:textId="7BF8661D" w:rsidR="0023644E" w:rsidRPr="005E0526" w:rsidRDefault="0023644E" w:rsidP="00971ED1">
            <w:pPr>
              <w:spacing w:after="0" w:line="240" w:lineRule="auto"/>
              <w:jc w:val="right"/>
              <w:rPr>
                <w:rFonts w:ascii="Arial" w:eastAsia="Times New Roman" w:hAnsi="Arial" w:cs="Arial"/>
              </w:rPr>
            </w:pPr>
          </w:p>
        </w:tc>
        <w:tc>
          <w:tcPr>
            <w:tcW w:w="9072" w:type="dxa"/>
            <w:gridSpan w:val="2"/>
          </w:tcPr>
          <w:p w14:paraId="76ADE62F" w14:textId="77777777" w:rsidR="0023644E" w:rsidRPr="005E0526" w:rsidRDefault="0023644E" w:rsidP="00971ED1">
            <w:pPr>
              <w:spacing w:after="0" w:line="240" w:lineRule="auto"/>
              <w:rPr>
                <w:rFonts w:ascii="Arial" w:hAnsi="Arial" w:cs="Arial"/>
                <w:b/>
                <w:bCs/>
              </w:rPr>
            </w:pPr>
            <w:r w:rsidRPr="005E0526">
              <w:rPr>
                <w:rFonts w:ascii="Arial" w:hAnsi="Arial" w:cs="Arial"/>
                <w:b/>
                <w:bCs/>
              </w:rPr>
              <w:t>Action Log</w:t>
            </w:r>
          </w:p>
          <w:p w14:paraId="30AB423E" w14:textId="54CF0B94" w:rsidR="0014174D" w:rsidRPr="005E0526" w:rsidRDefault="0014174D" w:rsidP="00971ED1">
            <w:pPr>
              <w:spacing w:after="0" w:line="240" w:lineRule="auto"/>
              <w:rPr>
                <w:rFonts w:ascii="Arial" w:hAnsi="Arial" w:cs="Arial"/>
                <w:bCs/>
              </w:rPr>
            </w:pPr>
            <w:r w:rsidRPr="005E0526">
              <w:rPr>
                <w:rFonts w:ascii="Arial" w:hAnsi="Arial" w:cs="Arial"/>
              </w:rPr>
              <w:t xml:space="preserve">The action log was received and </w:t>
            </w:r>
            <w:r w:rsidR="001E71CF" w:rsidRPr="005E0526">
              <w:rPr>
                <w:rFonts w:ascii="Arial" w:hAnsi="Arial" w:cs="Arial"/>
              </w:rPr>
              <w:t xml:space="preserve">noted.  </w:t>
            </w:r>
            <w:r w:rsidR="00F3573D" w:rsidRPr="005E0526">
              <w:rPr>
                <w:rFonts w:ascii="Arial" w:hAnsi="Arial" w:cs="Arial"/>
              </w:rPr>
              <w:t xml:space="preserve">Completed actions </w:t>
            </w:r>
            <w:r w:rsidRPr="005E0526">
              <w:rPr>
                <w:rFonts w:ascii="Arial" w:hAnsi="Arial" w:cs="Arial"/>
              </w:rPr>
              <w:t>were agreed to be closed.</w:t>
            </w:r>
          </w:p>
          <w:p w14:paraId="587E78E0" w14:textId="78D10EF2" w:rsidR="0023644E" w:rsidRPr="005E0526" w:rsidRDefault="00F3573D" w:rsidP="00971ED1">
            <w:pPr>
              <w:spacing w:after="0" w:line="240" w:lineRule="auto"/>
              <w:rPr>
                <w:rFonts w:ascii="Arial" w:hAnsi="Arial" w:cs="Arial"/>
              </w:rPr>
            </w:pPr>
            <w:r w:rsidRPr="005E0526">
              <w:rPr>
                <w:rFonts w:ascii="Arial" w:hAnsi="Arial" w:cs="Arial"/>
              </w:rPr>
              <w:t>Action TB22.003 Freedom to Speak Annual Report 21/22 was agreed to be closed.</w:t>
            </w:r>
          </w:p>
          <w:p w14:paraId="6BD2D71A" w14:textId="77777777" w:rsidR="00F3573D" w:rsidRPr="005E0526" w:rsidRDefault="00F3573D" w:rsidP="00971ED1">
            <w:pPr>
              <w:spacing w:after="0" w:line="240" w:lineRule="auto"/>
              <w:rPr>
                <w:rFonts w:ascii="Arial" w:hAnsi="Arial" w:cs="Arial"/>
              </w:rPr>
            </w:pPr>
            <w:r w:rsidRPr="005E0526">
              <w:rPr>
                <w:rFonts w:ascii="Arial" w:hAnsi="Arial" w:cs="Arial"/>
              </w:rPr>
              <w:t>Action TB22.006 Annual Corporate Governance Report, it was noted work was underway to review the Standing Order/SFIs now the Head of Financial Services is in post.  This action would remain open until completed.</w:t>
            </w:r>
          </w:p>
          <w:p w14:paraId="0F927464" w14:textId="77777777" w:rsidR="00F3573D" w:rsidRPr="005E0526" w:rsidRDefault="00F3573D" w:rsidP="00971ED1">
            <w:pPr>
              <w:spacing w:after="0" w:line="240" w:lineRule="auto"/>
              <w:rPr>
                <w:rFonts w:ascii="Arial" w:hAnsi="Arial" w:cs="Arial"/>
              </w:rPr>
            </w:pPr>
            <w:r w:rsidRPr="005E0526">
              <w:rPr>
                <w:rFonts w:ascii="Arial" w:hAnsi="Arial" w:cs="Arial"/>
              </w:rPr>
              <w:t>Action TB22.075.05 Patient Story.  It was agreed to close this action due to arrangement in place to work with partners.</w:t>
            </w:r>
          </w:p>
          <w:p w14:paraId="44665A57" w14:textId="77777777" w:rsidR="00F3573D" w:rsidRPr="005E0526" w:rsidRDefault="00F3573D" w:rsidP="00971ED1">
            <w:pPr>
              <w:spacing w:after="0" w:line="240" w:lineRule="auto"/>
              <w:rPr>
                <w:rFonts w:ascii="Arial" w:hAnsi="Arial" w:cs="Arial"/>
              </w:rPr>
            </w:pPr>
            <w:r w:rsidRPr="005E0526">
              <w:rPr>
                <w:rFonts w:ascii="Arial" w:hAnsi="Arial" w:cs="Arial"/>
              </w:rPr>
              <w:t>Action TB22.078.7 Significant Events and Lessons Learned.  It was agreed a paper would be provided to the next meeting and the action would remain open until completed.</w:t>
            </w:r>
          </w:p>
          <w:p w14:paraId="6303CF61" w14:textId="77777777" w:rsidR="00F3573D" w:rsidRPr="005E0526" w:rsidRDefault="00F3573D" w:rsidP="00971ED1">
            <w:pPr>
              <w:spacing w:after="0" w:line="240" w:lineRule="auto"/>
              <w:rPr>
                <w:rFonts w:ascii="Arial" w:hAnsi="Arial" w:cs="Arial"/>
              </w:rPr>
            </w:pPr>
            <w:r w:rsidRPr="005E0526">
              <w:rPr>
                <w:rFonts w:ascii="Arial" w:hAnsi="Arial" w:cs="Arial"/>
              </w:rPr>
              <w:t>Action TB22.079.8.2 Patient Transport Service.  It was noted this action had been completed.</w:t>
            </w:r>
          </w:p>
          <w:p w14:paraId="50126C27" w14:textId="4080429C" w:rsidR="00C16F84" w:rsidRPr="005E0526" w:rsidRDefault="00C16F84" w:rsidP="00971ED1">
            <w:pPr>
              <w:spacing w:after="0" w:line="240" w:lineRule="auto"/>
              <w:rPr>
                <w:rFonts w:ascii="Arial" w:hAnsi="Arial" w:cs="Arial"/>
              </w:rPr>
            </w:pPr>
          </w:p>
        </w:tc>
      </w:tr>
      <w:tr w:rsidR="005E0526" w:rsidRPr="005E0526" w14:paraId="4C89857F" w14:textId="77777777" w:rsidTr="00BE63D7">
        <w:trPr>
          <w:gridAfter w:val="1"/>
          <w:wAfter w:w="437" w:type="dxa"/>
          <w:trHeight w:val="377"/>
        </w:trPr>
        <w:tc>
          <w:tcPr>
            <w:tcW w:w="1735" w:type="dxa"/>
          </w:tcPr>
          <w:p w14:paraId="09281ED8" w14:textId="7D435FA1" w:rsidR="00B772B7" w:rsidRPr="005E0526" w:rsidRDefault="00B772B7" w:rsidP="00B772B7">
            <w:pPr>
              <w:spacing w:after="0" w:line="240" w:lineRule="auto"/>
              <w:rPr>
                <w:rFonts w:ascii="Arial" w:eastAsia="Times New Roman" w:hAnsi="Arial" w:cs="Arial"/>
              </w:rPr>
            </w:pPr>
            <w:r w:rsidRPr="005E0526">
              <w:rPr>
                <w:rFonts w:ascii="Arial" w:eastAsia="Times New Roman" w:hAnsi="Arial" w:cs="Arial"/>
              </w:rPr>
              <w:t>BoD23/04/05</w:t>
            </w:r>
          </w:p>
          <w:p w14:paraId="0CFE82DA" w14:textId="4C35E8AE" w:rsidR="00D56822" w:rsidRPr="005E0526" w:rsidRDefault="00B772B7" w:rsidP="00971ED1">
            <w:pPr>
              <w:spacing w:after="0" w:line="240" w:lineRule="auto"/>
              <w:jc w:val="right"/>
              <w:rPr>
                <w:rFonts w:ascii="Arial" w:eastAsia="Times New Roman" w:hAnsi="Arial" w:cs="Arial"/>
              </w:rPr>
            </w:pPr>
            <w:r w:rsidRPr="005E0526">
              <w:rPr>
                <w:rFonts w:ascii="Arial" w:eastAsia="Times New Roman" w:hAnsi="Arial" w:cs="Arial"/>
              </w:rPr>
              <w:t>5.</w:t>
            </w:r>
            <w:r w:rsidR="00D56822" w:rsidRPr="005E0526">
              <w:rPr>
                <w:rFonts w:ascii="Arial" w:eastAsia="Times New Roman" w:hAnsi="Arial" w:cs="Arial"/>
              </w:rPr>
              <w:t>1</w:t>
            </w:r>
          </w:p>
        </w:tc>
        <w:tc>
          <w:tcPr>
            <w:tcW w:w="9072" w:type="dxa"/>
            <w:gridSpan w:val="2"/>
          </w:tcPr>
          <w:p w14:paraId="070A8D04" w14:textId="77777777" w:rsidR="0023644E" w:rsidRPr="005E0526" w:rsidRDefault="0023644E" w:rsidP="00971ED1">
            <w:pPr>
              <w:spacing w:after="0" w:line="240" w:lineRule="auto"/>
              <w:rPr>
                <w:rFonts w:ascii="Arial" w:hAnsi="Arial" w:cs="Arial"/>
                <w:b/>
                <w:bCs/>
              </w:rPr>
            </w:pPr>
            <w:r w:rsidRPr="005E0526">
              <w:rPr>
                <w:rFonts w:ascii="Arial" w:hAnsi="Arial" w:cs="Arial"/>
                <w:b/>
                <w:bCs/>
              </w:rPr>
              <w:t xml:space="preserve">Matters Arising </w:t>
            </w:r>
          </w:p>
          <w:p w14:paraId="0CFA5AC7" w14:textId="39838102" w:rsidR="0023644E" w:rsidRPr="005E0526" w:rsidRDefault="0040000C" w:rsidP="00971ED1">
            <w:pPr>
              <w:spacing w:after="0" w:line="240" w:lineRule="auto"/>
              <w:rPr>
                <w:rFonts w:ascii="Arial" w:hAnsi="Arial" w:cs="Arial"/>
              </w:rPr>
            </w:pPr>
            <w:r w:rsidRPr="005E0526">
              <w:rPr>
                <w:rFonts w:ascii="Arial" w:hAnsi="Arial" w:cs="Arial"/>
              </w:rPr>
              <w:t>There were no matters arising in addition to those included on the agenda.</w:t>
            </w:r>
          </w:p>
          <w:p w14:paraId="1AEE8C4F" w14:textId="2712089D" w:rsidR="00F60494" w:rsidRPr="005E0526" w:rsidRDefault="00F60494" w:rsidP="00971ED1">
            <w:pPr>
              <w:spacing w:after="0" w:line="240" w:lineRule="auto"/>
              <w:rPr>
                <w:rFonts w:ascii="Arial" w:hAnsi="Arial" w:cs="Arial"/>
              </w:rPr>
            </w:pPr>
          </w:p>
        </w:tc>
      </w:tr>
      <w:tr w:rsidR="005E0526" w:rsidRPr="005E0526" w14:paraId="174CB3AA" w14:textId="77777777" w:rsidTr="00BE63D7">
        <w:trPr>
          <w:gridAfter w:val="1"/>
          <w:wAfter w:w="437" w:type="dxa"/>
          <w:trHeight w:val="565"/>
        </w:trPr>
        <w:tc>
          <w:tcPr>
            <w:tcW w:w="1735" w:type="dxa"/>
          </w:tcPr>
          <w:p w14:paraId="187C797A" w14:textId="39605647" w:rsidR="00B772B7" w:rsidRPr="005E0526" w:rsidRDefault="00B772B7" w:rsidP="000F7FBF">
            <w:pPr>
              <w:spacing w:after="0" w:line="240" w:lineRule="auto"/>
              <w:rPr>
                <w:rFonts w:ascii="Arial" w:eastAsia="Times New Roman" w:hAnsi="Arial" w:cs="Arial"/>
              </w:rPr>
            </w:pPr>
            <w:r w:rsidRPr="005E0526">
              <w:rPr>
                <w:rFonts w:ascii="Arial" w:eastAsia="Times New Roman" w:hAnsi="Arial" w:cs="Arial"/>
              </w:rPr>
              <w:t>BoD23/04/06</w:t>
            </w:r>
          </w:p>
          <w:p w14:paraId="36D33610" w14:textId="5FCDDC00" w:rsidR="000F7FBF" w:rsidRPr="005E0526" w:rsidRDefault="00B772B7" w:rsidP="000F7FBF">
            <w:pPr>
              <w:spacing w:after="0" w:line="240" w:lineRule="auto"/>
              <w:jc w:val="right"/>
              <w:rPr>
                <w:rFonts w:ascii="Arial" w:eastAsia="Times New Roman" w:hAnsi="Arial" w:cs="Arial"/>
              </w:rPr>
            </w:pPr>
            <w:r w:rsidRPr="005E0526">
              <w:rPr>
                <w:rFonts w:ascii="Arial" w:eastAsia="Times New Roman" w:hAnsi="Arial" w:cs="Arial"/>
              </w:rPr>
              <w:t>6.1</w:t>
            </w:r>
          </w:p>
          <w:p w14:paraId="33A7C667" w14:textId="77777777" w:rsidR="000F7FBF" w:rsidRPr="005E0526" w:rsidRDefault="000F7FBF" w:rsidP="000F7FBF">
            <w:pPr>
              <w:spacing w:after="0" w:line="240" w:lineRule="auto"/>
              <w:jc w:val="right"/>
              <w:rPr>
                <w:rFonts w:ascii="Arial" w:eastAsia="Times New Roman" w:hAnsi="Arial" w:cs="Arial"/>
              </w:rPr>
            </w:pPr>
          </w:p>
          <w:p w14:paraId="4A24D2CA" w14:textId="77777777" w:rsidR="000F7FBF" w:rsidRPr="005E0526" w:rsidRDefault="000F7FBF" w:rsidP="000F7FBF">
            <w:pPr>
              <w:spacing w:after="0" w:line="240" w:lineRule="auto"/>
              <w:jc w:val="right"/>
              <w:rPr>
                <w:rFonts w:ascii="Arial" w:eastAsia="Times New Roman" w:hAnsi="Arial" w:cs="Arial"/>
              </w:rPr>
            </w:pPr>
          </w:p>
          <w:p w14:paraId="764C2A5B" w14:textId="77777777" w:rsidR="000F7FBF" w:rsidRPr="005E0526" w:rsidRDefault="000F7FBF" w:rsidP="000F7FBF">
            <w:pPr>
              <w:spacing w:after="0" w:line="240" w:lineRule="auto"/>
              <w:jc w:val="right"/>
              <w:rPr>
                <w:rFonts w:ascii="Arial" w:eastAsia="Times New Roman" w:hAnsi="Arial" w:cs="Arial"/>
              </w:rPr>
            </w:pPr>
          </w:p>
          <w:p w14:paraId="38B7BC8E" w14:textId="77777777" w:rsidR="000F7FBF" w:rsidRPr="005E0526" w:rsidRDefault="000F7FBF" w:rsidP="00DA0846">
            <w:pPr>
              <w:spacing w:after="0" w:line="240" w:lineRule="auto"/>
              <w:rPr>
                <w:rFonts w:ascii="Arial" w:eastAsia="Times New Roman" w:hAnsi="Arial" w:cs="Arial"/>
              </w:rPr>
            </w:pPr>
          </w:p>
          <w:p w14:paraId="78BCE8AC" w14:textId="16601A78" w:rsidR="000F7FBF" w:rsidRPr="005E0526" w:rsidRDefault="000F7FBF" w:rsidP="000F7FBF">
            <w:pPr>
              <w:spacing w:after="0" w:line="240" w:lineRule="auto"/>
              <w:jc w:val="right"/>
              <w:rPr>
                <w:rFonts w:ascii="Arial" w:eastAsia="Times New Roman" w:hAnsi="Arial" w:cs="Arial"/>
              </w:rPr>
            </w:pPr>
            <w:r w:rsidRPr="005E0526">
              <w:rPr>
                <w:rFonts w:ascii="Arial" w:eastAsia="Times New Roman" w:hAnsi="Arial" w:cs="Arial"/>
              </w:rPr>
              <w:t>6.2</w:t>
            </w:r>
          </w:p>
          <w:p w14:paraId="6E231DB7" w14:textId="77777777" w:rsidR="000F7FBF" w:rsidRPr="005E0526" w:rsidRDefault="000F7FBF" w:rsidP="000F7FBF">
            <w:pPr>
              <w:spacing w:after="0" w:line="240" w:lineRule="auto"/>
              <w:jc w:val="right"/>
              <w:rPr>
                <w:rFonts w:ascii="Arial" w:eastAsia="Times New Roman" w:hAnsi="Arial" w:cs="Arial"/>
              </w:rPr>
            </w:pPr>
          </w:p>
          <w:p w14:paraId="025D4660" w14:textId="77777777" w:rsidR="000F7FBF" w:rsidRPr="005E0526" w:rsidRDefault="000F7FBF" w:rsidP="000F7FBF">
            <w:pPr>
              <w:spacing w:after="0" w:line="240" w:lineRule="auto"/>
              <w:jc w:val="right"/>
              <w:rPr>
                <w:rFonts w:ascii="Arial" w:eastAsia="Times New Roman" w:hAnsi="Arial" w:cs="Arial"/>
              </w:rPr>
            </w:pPr>
          </w:p>
          <w:p w14:paraId="590B56B1" w14:textId="77777777" w:rsidR="00EF7A45" w:rsidRPr="005E0526" w:rsidRDefault="00EF7A45" w:rsidP="000F7FBF">
            <w:pPr>
              <w:spacing w:after="0" w:line="240" w:lineRule="auto"/>
              <w:rPr>
                <w:rFonts w:ascii="Arial" w:eastAsia="Times New Roman" w:hAnsi="Arial" w:cs="Arial"/>
              </w:rPr>
            </w:pPr>
          </w:p>
          <w:p w14:paraId="0BF36E21" w14:textId="77777777" w:rsidR="00DA0846" w:rsidRPr="005E0526" w:rsidRDefault="00DA0846" w:rsidP="000F7FBF">
            <w:pPr>
              <w:spacing w:after="0" w:line="240" w:lineRule="auto"/>
              <w:rPr>
                <w:rFonts w:ascii="Arial" w:eastAsia="Times New Roman" w:hAnsi="Arial" w:cs="Arial"/>
              </w:rPr>
            </w:pPr>
          </w:p>
          <w:p w14:paraId="3334EA70" w14:textId="54A2F053" w:rsidR="000F7FBF" w:rsidRPr="005E0526" w:rsidRDefault="000F7FBF" w:rsidP="000F7FBF">
            <w:pPr>
              <w:spacing w:after="0" w:line="240" w:lineRule="auto"/>
              <w:jc w:val="right"/>
              <w:rPr>
                <w:rFonts w:ascii="Arial" w:eastAsia="Times New Roman" w:hAnsi="Arial" w:cs="Arial"/>
              </w:rPr>
            </w:pPr>
            <w:r w:rsidRPr="005E0526">
              <w:rPr>
                <w:rFonts w:ascii="Arial" w:eastAsia="Times New Roman" w:hAnsi="Arial" w:cs="Arial"/>
              </w:rPr>
              <w:t>6.3</w:t>
            </w:r>
          </w:p>
          <w:p w14:paraId="792EF739" w14:textId="19CF325B" w:rsidR="00EC688B" w:rsidRPr="005E0526" w:rsidRDefault="00EC688B" w:rsidP="000F7FBF">
            <w:pPr>
              <w:spacing w:after="0" w:line="240" w:lineRule="auto"/>
              <w:jc w:val="right"/>
              <w:rPr>
                <w:rFonts w:ascii="Arial" w:eastAsia="Times New Roman" w:hAnsi="Arial" w:cs="Arial"/>
              </w:rPr>
            </w:pPr>
          </w:p>
          <w:p w14:paraId="04E6DB74" w14:textId="274B3007" w:rsidR="0023644E" w:rsidRPr="005E0526" w:rsidRDefault="0023644E" w:rsidP="000F7FBF">
            <w:pPr>
              <w:spacing w:after="0" w:line="240" w:lineRule="auto"/>
              <w:jc w:val="right"/>
              <w:rPr>
                <w:rFonts w:ascii="Arial" w:eastAsia="Times New Roman" w:hAnsi="Arial" w:cs="Arial"/>
              </w:rPr>
            </w:pPr>
          </w:p>
        </w:tc>
        <w:tc>
          <w:tcPr>
            <w:tcW w:w="9072" w:type="dxa"/>
            <w:gridSpan w:val="2"/>
          </w:tcPr>
          <w:p w14:paraId="194852AC" w14:textId="6FB6419E" w:rsidR="00B4689E" w:rsidRPr="005E0526" w:rsidRDefault="00EE0D81" w:rsidP="000F7FBF">
            <w:pPr>
              <w:spacing w:after="0" w:line="240" w:lineRule="auto"/>
              <w:rPr>
                <w:rFonts w:ascii="Arial" w:hAnsi="Arial" w:cs="Arial"/>
                <w:b/>
                <w:bCs/>
                <w:lang w:eastAsia="en-GB"/>
              </w:rPr>
            </w:pPr>
            <w:r w:rsidRPr="005E0526">
              <w:rPr>
                <w:rFonts w:ascii="Arial" w:hAnsi="Arial" w:cs="Arial"/>
                <w:b/>
                <w:bCs/>
              </w:rPr>
              <w:t>Staff</w:t>
            </w:r>
            <w:r w:rsidR="0023644E" w:rsidRPr="005E0526">
              <w:rPr>
                <w:rFonts w:ascii="Arial" w:hAnsi="Arial" w:cs="Arial"/>
                <w:b/>
                <w:bCs/>
              </w:rPr>
              <w:t xml:space="preserve"> Story</w:t>
            </w:r>
          </w:p>
          <w:p w14:paraId="1A2EF060" w14:textId="3621C9EC" w:rsidR="000F7FBF" w:rsidRPr="005E0526" w:rsidRDefault="00EE0D81" w:rsidP="00DA0846">
            <w:pPr>
              <w:spacing w:after="0" w:line="240" w:lineRule="auto"/>
              <w:rPr>
                <w:rFonts w:ascii="Arial" w:hAnsi="Arial" w:cs="Arial"/>
              </w:rPr>
            </w:pPr>
            <w:r w:rsidRPr="005E0526">
              <w:rPr>
                <w:rFonts w:ascii="Arial" w:hAnsi="Arial" w:cs="Arial"/>
              </w:rPr>
              <w:t xml:space="preserve">Clare Ashby, Interim Executive Director Quality, Governance and Performance Assurance introduced the Staff Story, which covered staff experience of body warn cameras.  NHS England </w:t>
            </w:r>
            <w:r w:rsidR="000F7FBF" w:rsidRPr="005E0526">
              <w:rPr>
                <w:rFonts w:ascii="Arial" w:hAnsi="Arial" w:cs="Arial"/>
              </w:rPr>
              <w:t>ha</w:t>
            </w:r>
            <w:r w:rsidR="00DA0846" w:rsidRPr="005E0526">
              <w:rPr>
                <w:rFonts w:ascii="Arial" w:hAnsi="Arial" w:cs="Arial"/>
              </w:rPr>
              <w:t>d</w:t>
            </w:r>
            <w:r w:rsidR="000F7FBF" w:rsidRPr="005E0526">
              <w:rPr>
                <w:rFonts w:ascii="Arial" w:hAnsi="Arial" w:cs="Arial"/>
              </w:rPr>
              <w:t xml:space="preserve"> </w:t>
            </w:r>
            <w:r w:rsidRPr="005E0526">
              <w:rPr>
                <w:rFonts w:ascii="Arial" w:hAnsi="Arial" w:cs="Arial"/>
              </w:rPr>
              <w:t xml:space="preserve">funded the </w:t>
            </w:r>
            <w:r w:rsidR="000F7FBF" w:rsidRPr="005E0526">
              <w:rPr>
                <w:rFonts w:ascii="Arial" w:hAnsi="Arial" w:cs="Arial"/>
              </w:rPr>
              <w:t xml:space="preserve">pilot </w:t>
            </w:r>
            <w:r w:rsidRPr="005E0526">
              <w:rPr>
                <w:rFonts w:ascii="Arial" w:hAnsi="Arial" w:cs="Arial"/>
              </w:rPr>
              <w:t xml:space="preserve">scheme </w:t>
            </w:r>
            <w:r w:rsidR="000F7FBF" w:rsidRPr="005E0526">
              <w:rPr>
                <w:rFonts w:ascii="Arial" w:hAnsi="Arial" w:cs="Arial"/>
              </w:rPr>
              <w:t xml:space="preserve">to June 2024 </w:t>
            </w:r>
            <w:r w:rsidRPr="005E0526">
              <w:rPr>
                <w:rFonts w:ascii="Arial" w:hAnsi="Arial" w:cs="Arial"/>
              </w:rPr>
              <w:t xml:space="preserve">with the aim of reducing violence and aggression towards staff.  The scheme had proved successful to date. </w:t>
            </w:r>
          </w:p>
          <w:p w14:paraId="3A5FC371" w14:textId="77777777" w:rsidR="000F7FBF" w:rsidRPr="005E0526" w:rsidRDefault="000F7FBF" w:rsidP="00DA0846">
            <w:pPr>
              <w:spacing w:after="0" w:line="240" w:lineRule="auto"/>
              <w:rPr>
                <w:rFonts w:ascii="Arial" w:hAnsi="Arial" w:cs="Arial"/>
              </w:rPr>
            </w:pPr>
          </w:p>
          <w:p w14:paraId="41E05E1B" w14:textId="559CACD5" w:rsidR="000F7FBF" w:rsidRPr="005E0526" w:rsidRDefault="000F7FBF" w:rsidP="00DA0846">
            <w:pPr>
              <w:spacing w:after="0" w:line="240" w:lineRule="auto"/>
              <w:rPr>
                <w:rFonts w:ascii="Arial" w:hAnsi="Arial" w:cs="Arial"/>
              </w:rPr>
            </w:pPr>
            <w:r w:rsidRPr="005E0526">
              <w:rPr>
                <w:rFonts w:ascii="Arial" w:hAnsi="Arial" w:cs="Arial"/>
              </w:rPr>
              <w:t>The Chair queried the arrangement in place to provide update reports on violence and aggression.  In response, Clare Ashby explained that bi-annual reports w</w:t>
            </w:r>
            <w:r w:rsidR="00EF7A45" w:rsidRPr="005E0526">
              <w:rPr>
                <w:rFonts w:ascii="Arial" w:hAnsi="Arial" w:cs="Arial"/>
              </w:rPr>
              <w:t>ere planned to</w:t>
            </w:r>
            <w:r w:rsidRPr="005E0526">
              <w:rPr>
                <w:rFonts w:ascii="Arial" w:hAnsi="Arial" w:cs="Arial"/>
              </w:rPr>
              <w:t xml:space="preserve"> be provided to the People Committee for assurance with regards to the violence protection standards. </w:t>
            </w:r>
            <w:r w:rsidR="00850CC1" w:rsidRPr="005E0526">
              <w:rPr>
                <w:rFonts w:ascii="Arial" w:hAnsi="Arial" w:cs="Arial"/>
              </w:rPr>
              <w:tab/>
            </w:r>
            <w:r w:rsidR="00850CC1" w:rsidRPr="005E0526">
              <w:rPr>
                <w:rFonts w:ascii="Arial" w:hAnsi="Arial" w:cs="Arial"/>
              </w:rPr>
              <w:tab/>
            </w:r>
            <w:r w:rsidR="00850CC1" w:rsidRPr="005E0526">
              <w:rPr>
                <w:rFonts w:ascii="Arial" w:hAnsi="Arial" w:cs="Arial"/>
              </w:rPr>
              <w:tab/>
            </w:r>
            <w:r w:rsidR="00850CC1" w:rsidRPr="005E0526">
              <w:rPr>
                <w:rFonts w:ascii="Arial" w:hAnsi="Arial" w:cs="Arial"/>
              </w:rPr>
              <w:tab/>
            </w:r>
            <w:r w:rsidR="00850CC1" w:rsidRPr="005E0526">
              <w:rPr>
                <w:rFonts w:ascii="Arial" w:hAnsi="Arial" w:cs="Arial"/>
              </w:rPr>
              <w:tab/>
              <w:t xml:space="preserve">          </w:t>
            </w:r>
          </w:p>
          <w:p w14:paraId="6719B103" w14:textId="77777777" w:rsidR="000F7FBF" w:rsidRPr="005E0526" w:rsidRDefault="000F7FBF" w:rsidP="000F7FBF">
            <w:pPr>
              <w:spacing w:after="0" w:line="240" w:lineRule="auto"/>
              <w:ind w:left="1591" w:hanging="1591"/>
              <w:rPr>
                <w:rFonts w:ascii="Arial" w:hAnsi="Arial" w:cs="Arial"/>
                <w:b/>
                <w:bCs/>
              </w:rPr>
            </w:pPr>
          </w:p>
          <w:p w14:paraId="5D8FC487" w14:textId="3E485447" w:rsidR="005168CB" w:rsidRPr="005E0526" w:rsidRDefault="00A05996" w:rsidP="000F7FBF">
            <w:pPr>
              <w:spacing w:after="0" w:line="240" w:lineRule="auto"/>
              <w:ind w:left="1591" w:hanging="1591"/>
              <w:rPr>
                <w:rFonts w:ascii="Arial" w:hAnsi="Arial" w:cs="Arial"/>
              </w:rPr>
            </w:pPr>
            <w:r w:rsidRPr="005E0526">
              <w:rPr>
                <w:rFonts w:ascii="Arial" w:hAnsi="Arial" w:cs="Arial"/>
                <w:b/>
                <w:bCs/>
              </w:rPr>
              <w:t>Resolved:</w:t>
            </w:r>
            <w:r w:rsidRPr="005E0526">
              <w:rPr>
                <w:rFonts w:ascii="Arial" w:hAnsi="Arial" w:cs="Arial"/>
              </w:rPr>
              <w:t xml:space="preserve">      t</w:t>
            </w:r>
            <w:r w:rsidR="00EE0D81" w:rsidRPr="005E0526">
              <w:rPr>
                <w:rFonts w:ascii="Arial" w:hAnsi="Arial" w:cs="Arial"/>
              </w:rPr>
              <w:t>he positive impact of body warn cameras reported within the Staff Story</w:t>
            </w:r>
            <w:r w:rsidR="00DA0846" w:rsidRPr="005E0526">
              <w:rPr>
                <w:rFonts w:ascii="Arial" w:hAnsi="Arial" w:cs="Arial"/>
              </w:rPr>
              <w:t xml:space="preserve"> </w:t>
            </w:r>
            <w:r w:rsidR="00EE0D81" w:rsidRPr="005E0526">
              <w:rPr>
                <w:rFonts w:ascii="Arial" w:hAnsi="Arial" w:cs="Arial"/>
              </w:rPr>
              <w:t xml:space="preserve">with the intension of reducing violence and aggression was noted. </w:t>
            </w:r>
          </w:p>
          <w:p w14:paraId="365AE548" w14:textId="77777777" w:rsidR="00EE0D81" w:rsidRPr="005E0526" w:rsidRDefault="00EE0D81" w:rsidP="000F7FBF">
            <w:pPr>
              <w:spacing w:after="0" w:line="240" w:lineRule="auto"/>
              <w:rPr>
                <w:rFonts w:ascii="Arial" w:hAnsi="Arial" w:cs="Arial"/>
              </w:rPr>
            </w:pPr>
          </w:p>
          <w:p w14:paraId="7ED9A9AB" w14:textId="77777777" w:rsidR="00EE0D81" w:rsidRPr="005E0526" w:rsidRDefault="00EE0D81" w:rsidP="000F7FBF">
            <w:pPr>
              <w:spacing w:after="0" w:line="240" w:lineRule="auto"/>
              <w:rPr>
                <w:rFonts w:ascii="Arial" w:hAnsi="Arial" w:cs="Arial"/>
                <w:i/>
                <w:iCs/>
              </w:rPr>
            </w:pPr>
            <w:r w:rsidRPr="005E0526">
              <w:rPr>
                <w:rFonts w:ascii="Arial" w:hAnsi="Arial" w:cs="Arial"/>
                <w:i/>
                <w:iCs/>
                <w:u w:val="single"/>
              </w:rPr>
              <w:t>Simon</w:t>
            </w:r>
            <w:r w:rsidRPr="005E0526">
              <w:rPr>
                <w:rFonts w:ascii="Arial" w:hAnsi="Arial" w:cs="Arial"/>
                <w:i/>
                <w:iCs/>
              </w:rPr>
              <w:t xml:space="preserve"> Marsh joined the meeting.</w:t>
            </w:r>
          </w:p>
          <w:p w14:paraId="277D91BC" w14:textId="3622B9DB" w:rsidR="000F7FBF" w:rsidRPr="005E0526" w:rsidRDefault="000F7FBF" w:rsidP="000F7FBF">
            <w:pPr>
              <w:spacing w:after="0" w:line="240" w:lineRule="auto"/>
              <w:rPr>
                <w:rFonts w:ascii="Arial" w:hAnsi="Arial" w:cs="Arial"/>
                <w:i/>
                <w:iCs/>
              </w:rPr>
            </w:pPr>
          </w:p>
        </w:tc>
      </w:tr>
      <w:tr w:rsidR="005E0526" w:rsidRPr="005E0526" w14:paraId="281050B8" w14:textId="77777777" w:rsidTr="00BE63D7">
        <w:trPr>
          <w:gridAfter w:val="1"/>
          <w:wAfter w:w="437" w:type="dxa"/>
          <w:trHeight w:val="634"/>
        </w:trPr>
        <w:tc>
          <w:tcPr>
            <w:tcW w:w="1735" w:type="dxa"/>
          </w:tcPr>
          <w:p w14:paraId="3FA290F8" w14:textId="5F75E568" w:rsidR="00B772B7" w:rsidRPr="005E0526" w:rsidRDefault="00B772B7" w:rsidP="00B772B7">
            <w:pPr>
              <w:spacing w:after="0" w:line="240" w:lineRule="auto"/>
              <w:rPr>
                <w:rFonts w:ascii="Arial" w:eastAsia="Times New Roman" w:hAnsi="Arial" w:cs="Arial"/>
              </w:rPr>
            </w:pPr>
            <w:r w:rsidRPr="005E0526">
              <w:rPr>
                <w:rFonts w:ascii="Arial" w:eastAsia="Times New Roman" w:hAnsi="Arial" w:cs="Arial"/>
              </w:rPr>
              <w:t>BoD23/04/7</w:t>
            </w:r>
          </w:p>
          <w:p w14:paraId="4FBF19AB" w14:textId="045D0D17" w:rsidR="00B53247" w:rsidRPr="005E0526" w:rsidRDefault="00B772B7" w:rsidP="00971ED1">
            <w:pPr>
              <w:spacing w:after="0" w:line="240" w:lineRule="auto"/>
              <w:jc w:val="right"/>
              <w:rPr>
                <w:rFonts w:ascii="Arial" w:eastAsia="Times New Roman" w:hAnsi="Arial" w:cs="Arial"/>
              </w:rPr>
            </w:pPr>
            <w:r w:rsidRPr="005E0526">
              <w:rPr>
                <w:rFonts w:ascii="Arial" w:eastAsia="Times New Roman" w:hAnsi="Arial" w:cs="Arial"/>
              </w:rPr>
              <w:t>7.1</w:t>
            </w:r>
          </w:p>
          <w:p w14:paraId="0297F629" w14:textId="77777777" w:rsidR="00DE4DE7" w:rsidRPr="005E0526" w:rsidRDefault="00DE4DE7" w:rsidP="00971ED1">
            <w:pPr>
              <w:spacing w:after="0" w:line="240" w:lineRule="auto"/>
              <w:jc w:val="right"/>
              <w:rPr>
                <w:rFonts w:ascii="Arial" w:eastAsia="Times New Roman" w:hAnsi="Arial" w:cs="Arial"/>
              </w:rPr>
            </w:pPr>
          </w:p>
          <w:p w14:paraId="001A2163" w14:textId="77777777" w:rsidR="00DE4DE7" w:rsidRPr="005E0526" w:rsidRDefault="00DE4DE7" w:rsidP="00971ED1">
            <w:pPr>
              <w:spacing w:after="0" w:line="240" w:lineRule="auto"/>
              <w:jc w:val="right"/>
              <w:rPr>
                <w:rFonts w:ascii="Arial" w:eastAsia="Times New Roman" w:hAnsi="Arial" w:cs="Arial"/>
              </w:rPr>
            </w:pPr>
          </w:p>
          <w:p w14:paraId="07570A2C" w14:textId="77777777" w:rsidR="00DE4DE7" w:rsidRPr="005E0526" w:rsidRDefault="00DE4DE7" w:rsidP="00971ED1">
            <w:pPr>
              <w:spacing w:after="0" w:line="240" w:lineRule="auto"/>
              <w:jc w:val="right"/>
              <w:rPr>
                <w:rFonts w:ascii="Arial" w:eastAsia="Times New Roman" w:hAnsi="Arial" w:cs="Arial"/>
              </w:rPr>
            </w:pPr>
          </w:p>
          <w:p w14:paraId="4C1BC70D" w14:textId="77777777" w:rsidR="00DE4DE7" w:rsidRPr="005E0526" w:rsidRDefault="00DE4DE7" w:rsidP="00971ED1">
            <w:pPr>
              <w:spacing w:after="0" w:line="240" w:lineRule="auto"/>
              <w:jc w:val="right"/>
              <w:rPr>
                <w:rFonts w:ascii="Arial" w:eastAsia="Times New Roman" w:hAnsi="Arial" w:cs="Arial"/>
              </w:rPr>
            </w:pPr>
          </w:p>
          <w:p w14:paraId="5F53B7AC" w14:textId="77777777" w:rsidR="00DE4DE7" w:rsidRPr="005E0526" w:rsidRDefault="00DE4DE7" w:rsidP="00971ED1">
            <w:pPr>
              <w:spacing w:after="0" w:line="240" w:lineRule="auto"/>
              <w:jc w:val="right"/>
              <w:rPr>
                <w:rFonts w:ascii="Arial" w:eastAsia="Times New Roman" w:hAnsi="Arial" w:cs="Arial"/>
              </w:rPr>
            </w:pPr>
          </w:p>
          <w:p w14:paraId="652CC003" w14:textId="77777777" w:rsidR="00DE4DE7" w:rsidRPr="005E0526" w:rsidRDefault="00DE4DE7" w:rsidP="00971ED1">
            <w:pPr>
              <w:spacing w:after="0" w:line="240" w:lineRule="auto"/>
              <w:jc w:val="right"/>
              <w:rPr>
                <w:rFonts w:ascii="Arial" w:eastAsia="Times New Roman" w:hAnsi="Arial" w:cs="Arial"/>
              </w:rPr>
            </w:pPr>
          </w:p>
          <w:p w14:paraId="22525695" w14:textId="4D94F38A" w:rsidR="00DE4DE7" w:rsidRPr="005E0526" w:rsidRDefault="00DE4DE7" w:rsidP="00971ED1">
            <w:pPr>
              <w:spacing w:after="0" w:line="240" w:lineRule="auto"/>
              <w:jc w:val="right"/>
              <w:rPr>
                <w:rFonts w:ascii="Arial" w:eastAsia="Times New Roman" w:hAnsi="Arial" w:cs="Arial"/>
              </w:rPr>
            </w:pPr>
            <w:r w:rsidRPr="005E0526">
              <w:rPr>
                <w:rFonts w:ascii="Arial" w:eastAsia="Times New Roman" w:hAnsi="Arial" w:cs="Arial"/>
              </w:rPr>
              <w:t>7.2</w:t>
            </w:r>
          </w:p>
          <w:p w14:paraId="224A8F86" w14:textId="77777777" w:rsidR="00DE4DE7" w:rsidRPr="005E0526" w:rsidRDefault="00DE4DE7" w:rsidP="00971ED1">
            <w:pPr>
              <w:spacing w:after="0" w:line="240" w:lineRule="auto"/>
              <w:jc w:val="right"/>
              <w:rPr>
                <w:rFonts w:ascii="Arial" w:eastAsia="Times New Roman" w:hAnsi="Arial" w:cs="Arial"/>
              </w:rPr>
            </w:pPr>
          </w:p>
          <w:p w14:paraId="7E442E21" w14:textId="77777777" w:rsidR="00DE4DE7" w:rsidRPr="005E0526" w:rsidRDefault="00DE4DE7" w:rsidP="00971ED1">
            <w:pPr>
              <w:spacing w:after="0" w:line="240" w:lineRule="auto"/>
              <w:jc w:val="right"/>
              <w:rPr>
                <w:rFonts w:ascii="Arial" w:eastAsia="Times New Roman" w:hAnsi="Arial" w:cs="Arial"/>
              </w:rPr>
            </w:pPr>
          </w:p>
          <w:p w14:paraId="64E97E38" w14:textId="77777777" w:rsidR="00DE4DE7" w:rsidRPr="005E0526" w:rsidRDefault="00DE4DE7" w:rsidP="00971ED1">
            <w:pPr>
              <w:spacing w:after="0" w:line="240" w:lineRule="auto"/>
              <w:jc w:val="right"/>
              <w:rPr>
                <w:rFonts w:ascii="Arial" w:eastAsia="Times New Roman" w:hAnsi="Arial" w:cs="Arial"/>
              </w:rPr>
            </w:pPr>
          </w:p>
          <w:p w14:paraId="3C5B8294" w14:textId="77777777" w:rsidR="00DE4DE7" w:rsidRPr="005E0526" w:rsidRDefault="00DE4DE7" w:rsidP="00971ED1">
            <w:pPr>
              <w:spacing w:after="0" w:line="240" w:lineRule="auto"/>
              <w:jc w:val="right"/>
              <w:rPr>
                <w:rFonts w:ascii="Arial" w:eastAsia="Times New Roman" w:hAnsi="Arial" w:cs="Arial"/>
              </w:rPr>
            </w:pPr>
          </w:p>
          <w:p w14:paraId="4DB5D53E" w14:textId="53C28703" w:rsidR="00DE4DE7" w:rsidRPr="005E0526" w:rsidRDefault="00DE4DE7" w:rsidP="00DE4DE7">
            <w:pPr>
              <w:spacing w:after="0" w:line="240" w:lineRule="auto"/>
              <w:jc w:val="right"/>
              <w:rPr>
                <w:rFonts w:ascii="Arial" w:eastAsia="Times New Roman" w:hAnsi="Arial" w:cs="Arial"/>
              </w:rPr>
            </w:pPr>
            <w:r w:rsidRPr="005E0526">
              <w:rPr>
                <w:rFonts w:ascii="Arial" w:eastAsia="Times New Roman" w:hAnsi="Arial" w:cs="Arial"/>
              </w:rPr>
              <w:t>7.3</w:t>
            </w:r>
          </w:p>
          <w:p w14:paraId="0175057E" w14:textId="77777777" w:rsidR="00DE4DE7" w:rsidRPr="005E0526" w:rsidRDefault="00DE4DE7" w:rsidP="00DE4DE7">
            <w:pPr>
              <w:spacing w:after="0" w:line="240" w:lineRule="auto"/>
              <w:jc w:val="right"/>
              <w:rPr>
                <w:rFonts w:ascii="Arial" w:eastAsia="Times New Roman" w:hAnsi="Arial" w:cs="Arial"/>
              </w:rPr>
            </w:pPr>
          </w:p>
          <w:p w14:paraId="69BE1CBE" w14:textId="77777777" w:rsidR="00DE4DE7" w:rsidRPr="005E0526" w:rsidRDefault="00DE4DE7" w:rsidP="00DE4DE7">
            <w:pPr>
              <w:spacing w:after="0" w:line="240" w:lineRule="auto"/>
              <w:jc w:val="right"/>
              <w:rPr>
                <w:rFonts w:ascii="Arial" w:eastAsia="Times New Roman" w:hAnsi="Arial" w:cs="Arial"/>
              </w:rPr>
            </w:pPr>
          </w:p>
          <w:p w14:paraId="610046E8" w14:textId="77777777" w:rsidR="00DE4DE7" w:rsidRPr="005E0526" w:rsidRDefault="00DE4DE7" w:rsidP="00DE4DE7">
            <w:pPr>
              <w:spacing w:after="0" w:line="240" w:lineRule="auto"/>
              <w:jc w:val="right"/>
              <w:rPr>
                <w:rFonts w:ascii="Arial" w:eastAsia="Times New Roman" w:hAnsi="Arial" w:cs="Arial"/>
              </w:rPr>
            </w:pPr>
          </w:p>
          <w:p w14:paraId="272C2B1A" w14:textId="77777777" w:rsidR="00DE4DE7" w:rsidRPr="005E0526" w:rsidRDefault="00DE4DE7" w:rsidP="00DE4DE7">
            <w:pPr>
              <w:spacing w:after="0" w:line="240" w:lineRule="auto"/>
              <w:jc w:val="right"/>
              <w:rPr>
                <w:rFonts w:ascii="Arial" w:eastAsia="Times New Roman" w:hAnsi="Arial" w:cs="Arial"/>
              </w:rPr>
            </w:pPr>
          </w:p>
          <w:p w14:paraId="5E642EA8" w14:textId="77777777" w:rsidR="00DE4DE7" w:rsidRPr="005E0526" w:rsidRDefault="00DE4DE7" w:rsidP="00DE4DE7">
            <w:pPr>
              <w:spacing w:after="0" w:line="240" w:lineRule="auto"/>
              <w:jc w:val="right"/>
              <w:rPr>
                <w:rFonts w:ascii="Arial" w:eastAsia="Times New Roman" w:hAnsi="Arial" w:cs="Arial"/>
              </w:rPr>
            </w:pPr>
          </w:p>
          <w:p w14:paraId="039170E4" w14:textId="77777777" w:rsidR="00DE4DE7" w:rsidRPr="005E0526" w:rsidRDefault="00DE4DE7" w:rsidP="00DE4DE7">
            <w:pPr>
              <w:spacing w:after="0" w:line="240" w:lineRule="auto"/>
              <w:jc w:val="right"/>
              <w:rPr>
                <w:rFonts w:ascii="Arial" w:eastAsia="Times New Roman" w:hAnsi="Arial" w:cs="Arial"/>
              </w:rPr>
            </w:pPr>
          </w:p>
          <w:p w14:paraId="2E3BC944" w14:textId="77777777" w:rsidR="00DE4DE7" w:rsidRPr="005E0526" w:rsidRDefault="00DE4DE7" w:rsidP="00DE4DE7">
            <w:pPr>
              <w:spacing w:after="0" w:line="240" w:lineRule="auto"/>
              <w:jc w:val="right"/>
              <w:rPr>
                <w:rFonts w:ascii="Arial" w:eastAsia="Times New Roman" w:hAnsi="Arial" w:cs="Arial"/>
              </w:rPr>
            </w:pPr>
          </w:p>
          <w:p w14:paraId="43D6AA3D" w14:textId="0A47DF79" w:rsidR="00DE4DE7" w:rsidRPr="005E0526" w:rsidRDefault="00DE4DE7" w:rsidP="00DE4DE7">
            <w:pPr>
              <w:spacing w:after="0" w:line="240" w:lineRule="auto"/>
              <w:jc w:val="right"/>
              <w:rPr>
                <w:rFonts w:ascii="Arial" w:eastAsia="Times New Roman" w:hAnsi="Arial" w:cs="Arial"/>
              </w:rPr>
            </w:pPr>
            <w:r w:rsidRPr="005E0526">
              <w:rPr>
                <w:rFonts w:ascii="Arial" w:eastAsia="Times New Roman" w:hAnsi="Arial" w:cs="Arial"/>
              </w:rPr>
              <w:t>7.4</w:t>
            </w:r>
          </w:p>
          <w:p w14:paraId="7B9AC799" w14:textId="77777777" w:rsidR="00DE4DE7" w:rsidRPr="005E0526" w:rsidRDefault="00DE4DE7" w:rsidP="00DE4DE7">
            <w:pPr>
              <w:spacing w:after="0" w:line="240" w:lineRule="auto"/>
              <w:jc w:val="right"/>
              <w:rPr>
                <w:rFonts w:ascii="Arial" w:eastAsia="Times New Roman" w:hAnsi="Arial" w:cs="Arial"/>
              </w:rPr>
            </w:pPr>
          </w:p>
          <w:p w14:paraId="6729DCED" w14:textId="77777777" w:rsidR="00DE4DE7" w:rsidRPr="005E0526" w:rsidRDefault="00DE4DE7" w:rsidP="00DA0846">
            <w:pPr>
              <w:spacing w:after="0" w:line="240" w:lineRule="auto"/>
              <w:rPr>
                <w:rFonts w:ascii="Arial" w:eastAsia="Times New Roman" w:hAnsi="Arial" w:cs="Arial"/>
              </w:rPr>
            </w:pPr>
          </w:p>
          <w:p w14:paraId="39F35325" w14:textId="072B2D2A" w:rsidR="00DE4DE7" w:rsidRPr="005E0526" w:rsidRDefault="00DE4DE7" w:rsidP="00DE4DE7">
            <w:pPr>
              <w:spacing w:after="0" w:line="240" w:lineRule="auto"/>
              <w:jc w:val="right"/>
              <w:rPr>
                <w:rFonts w:ascii="Arial" w:eastAsia="Times New Roman" w:hAnsi="Arial" w:cs="Arial"/>
              </w:rPr>
            </w:pPr>
            <w:r w:rsidRPr="005E0526">
              <w:rPr>
                <w:rFonts w:ascii="Arial" w:eastAsia="Times New Roman" w:hAnsi="Arial" w:cs="Arial"/>
              </w:rPr>
              <w:t>7.5</w:t>
            </w:r>
          </w:p>
          <w:p w14:paraId="79A943F6" w14:textId="77777777" w:rsidR="00DE4DE7" w:rsidRPr="005E0526" w:rsidRDefault="00DE4DE7" w:rsidP="00971ED1">
            <w:pPr>
              <w:spacing w:after="0" w:line="240" w:lineRule="auto"/>
              <w:jc w:val="right"/>
              <w:rPr>
                <w:rFonts w:ascii="Arial" w:eastAsia="Times New Roman" w:hAnsi="Arial" w:cs="Arial"/>
              </w:rPr>
            </w:pPr>
          </w:p>
          <w:p w14:paraId="55AF06CE" w14:textId="77777777" w:rsidR="00DE4DE7" w:rsidRPr="005E0526" w:rsidRDefault="00DE4DE7" w:rsidP="00971ED1">
            <w:pPr>
              <w:spacing w:after="0" w:line="240" w:lineRule="auto"/>
              <w:jc w:val="right"/>
              <w:rPr>
                <w:rFonts w:ascii="Arial" w:eastAsia="Times New Roman" w:hAnsi="Arial" w:cs="Arial"/>
              </w:rPr>
            </w:pPr>
          </w:p>
          <w:p w14:paraId="1EAD1D0F" w14:textId="77777777" w:rsidR="00DE4DE7" w:rsidRDefault="00DE4DE7" w:rsidP="00DA0846">
            <w:pPr>
              <w:spacing w:after="0" w:line="240" w:lineRule="auto"/>
              <w:rPr>
                <w:rFonts w:ascii="Arial" w:eastAsia="Times New Roman" w:hAnsi="Arial" w:cs="Arial"/>
              </w:rPr>
            </w:pPr>
          </w:p>
          <w:p w14:paraId="531AF391" w14:textId="77777777" w:rsidR="00194683" w:rsidRDefault="00194683" w:rsidP="00DA0846">
            <w:pPr>
              <w:spacing w:after="0" w:line="240" w:lineRule="auto"/>
              <w:rPr>
                <w:rFonts w:ascii="Arial" w:eastAsia="Times New Roman" w:hAnsi="Arial" w:cs="Arial"/>
              </w:rPr>
            </w:pPr>
          </w:p>
          <w:p w14:paraId="0F45D9F1" w14:textId="77777777" w:rsidR="00194683" w:rsidRPr="005E0526" w:rsidRDefault="00194683" w:rsidP="00DA0846">
            <w:pPr>
              <w:spacing w:after="0" w:line="240" w:lineRule="auto"/>
              <w:rPr>
                <w:rFonts w:ascii="Arial" w:eastAsia="Times New Roman" w:hAnsi="Arial" w:cs="Arial"/>
              </w:rPr>
            </w:pPr>
          </w:p>
          <w:p w14:paraId="3046549B" w14:textId="2FC56934" w:rsidR="00DE4DE7" w:rsidRPr="005E0526" w:rsidRDefault="00DE4DE7" w:rsidP="00971ED1">
            <w:pPr>
              <w:spacing w:after="0" w:line="240" w:lineRule="auto"/>
              <w:jc w:val="right"/>
              <w:rPr>
                <w:rFonts w:ascii="Arial" w:eastAsia="Times New Roman" w:hAnsi="Arial" w:cs="Arial"/>
              </w:rPr>
            </w:pPr>
            <w:r w:rsidRPr="005E0526">
              <w:rPr>
                <w:rFonts w:ascii="Arial" w:eastAsia="Times New Roman" w:hAnsi="Arial" w:cs="Arial"/>
              </w:rPr>
              <w:t>7.6</w:t>
            </w:r>
          </w:p>
          <w:p w14:paraId="18A14288" w14:textId="77777777" w:rsidR="005B39A9" w:rsidRPr="005E0526" w:rsidRDefault="005B39A9" w:rsidP="00971ED1">
            <w:pPr>
              <w:spacing w:after="0" w:line="240" w:lineRule="auto"/>
              <w:jc w:val="right"/>
              <w:rPr>
                <w:rFonts w:ascii="Arial" w:eastAsia="Times New Roman" w:hAnsi="Arial" w:cs="Arial"/>
              </w:rPr>
            </w:pPr>
          </w:p>
          <w:p w14:paraId="048CC2BB" w14:textId="77777777" w:rsidR="005B39A9" w:rsidRPr="005E0526" w:rsidRDefault="005B39A9" w:rsidP="00971ED1">
            <w:pPr>
              <w:spacing w:after="0" w:line="240" w:lineRule="auto"/>
              <w:jc w:val="right"/>
              <w:rPr>
                <w:rFonts w:ascii="Arial" w:eastAsia="Times New Roman" w:hAnsi="Arial" w:cs="Arial"/>
              </w:rPr>
            </w:pPr>
          </w:p>
          <w:p w14:paraId="3F69DCD6" w14:textId="77777777" w:rsidR="005B39A9" w:rsidRPr="005E0526" w:rsidRDefault="005B39A9" w:rsidP="00971ED1">
            <w:pPr>
              <w:spacing w:after="0" w:line="240" w:lineRule="auto"/>
              <w:jc w:val="right"/>
              <w:rPr>
                <w:rFonts w:ascii="Arial" w:eastAsia="Times New Roman" w:hAnsi="Arial" w:cs="Arial"/>
              </w:rPr>
            </w:pPr>
          </w:p>
          <w:p w14:paraId="38DAD815" w14:textId="77777777" w:rsidR="005B39A9" w:rsidRPr="005E0526" w:rsidRDefault="005B39A9" w:rsidP="00971ED1">
            <w:pPr>
              <w:spacing w:after="0" w:line="240" w:lineRule="auto"/>
              <w:jc w:val="right"/>
              <w:rPr>
                <w:rFonts w:ascii="Arial" w:eastAsia="Times New Roman" w:hAnsi="Arial" w:cs="Arial"/>
              </w:rPr>
            </w:pPr>
          </w:p>
          <w:p w14:paraId="29317504" w14:textId="77777777" w:rsidR="005B39A9" w:rsidRPr="005E0526" w:rsidRDefault="005B39A9" w:rsidP="00971ED1">
            <w:pPr>
              <w:spacing w:after="0" w:line="240" w:lineRule="auto"/>
              <w:jc w:val="right"/>
              <w:rPr>
                <w:rFonts w:ascii="Arial" w:eastAsia="Times New Roman" w:hAnsi="Arial" w:cs="Arial"/>
              </w:rPr>
            </w:pPr>
          </w:p>
          <w:p w14:paraId="6CE39B06" w14:textId="77777777" w:rsidR="00421FE0" w:rsidRPr="005E0526" w:rsidRDefault="00421FE0" w:rsidP="00421FE0">
            <w:pPr>
              <w:spacing w:after="0" w:line="240" w:lineRule="auto"/>
              <w:rPr>
                <w:rFonts w:ascii="Arial" w:eastAsia="Times New Roman" w:hAnsi="Arial" w:cs="Arial"/>
              </w:rPr>
            </w:pPr>
          </w:p>
          <w:p w14:paraId="01004179" w14:textId="58EC9C58" w:rsidR="005B39A9" w:rsidRPr="005E0526" w:rsidRDefault="005B39A9" w:rsidP="00971ED1">
            <w:pPr>
              <w:spacing w:after="0" w:line="240" w:lineRule="auto"/>
              <w:jc w:val="right"/>
              <w:rPr>
                <w:rFonts w:ascii="Arial" w:eastAsia="Times New Roman" w:hAnsi="Arial" w:cs="Arial"/>
              </w:rPr>
            </w:pPr>
            <w:r w:rsidRPr="005E0526">
              <w:rPr>
                <w:rFonts w:ascii="Arial" w:eastAsia="Times New Roman" w:hAnsi="Arial" w:cs="Arial"/>
              </w:rPr>
              <w:t>7.7</w:t>
            </w:r>
          </w:p>
          <w:p w14:paraId="587C840C" w14:textId="77777777" w:rsidR="00DE4DE7" w:rsidRPr="005E0526" w:rsidRDefault="00DE4DE7" w:rsidP="00971ED1">
            <w:pPr>
              <w:spacing w:after="0" w:line="240" w:lineRule="auto"/>
              <w:jc w:val="right"/>
              <w:rPr>
                <w:rFonts w:ascii="Arial" w:eastAsia="Times New Roman" w:hAnsi="Arial" w:cs="Arial"/>
              </w:rPr>
            </w:pPr>
          </w:p>
          <w:p w14:paraId="03AEF540" w14:textId="77777777" w:rsidR="00DE4DE7" w:rsidRPr="005E0526" w:rsidRDefault="00DE4DE7" w:rsidP="00971ED1">
            <w:pPr>
              <w:spacing w:after="0" w:line="240" w:lineRule="auto"/>
              <w:jc w:val="right"/>
              <w:rPr>
                <w:rFonts w:ascii="Arial" w:eastAsia="Times New Roman" w:hAnsi="Arial" w:cs="Arial"/>
              </w:rPr>
            </w:pPr>
          </w:p>
          <w:p w14:paraId="198E867D" w14:textId="77777777" w:rsidR="00DE4DE7" w:rsidRPr="005E0526" w:rsidRDefault="00DE4DE7" w:rsidP="00971ED1">
            <w:pPr>
              <w:spacing w:after="0" w:line="240" w:lineRule="auto"/>
              <w:jc w:val="right"/>
              <w:rPr>
                <w:rFonts w:ascii="Arial" w:eastAsia="Times New Roman" w:hAnsi="Arial" w:cs="Arial"/>
              </w:rPr>
            </w:pPr>
          </w:p>
          <w:p w14:paraId="666F235B" w14:textId="77777777" w:rsidR="00DE4DE7" w:rsidRPr="005E0526" w:rsidRDefault="00DE4DE7" w:rsidP="00971ED1">
            <w:pPr>
              <w:spacing w:after="0" w:line="240" w:lineRule="auto"/>
              <w:jc w:val="right"/>
              <w:rPr>
                <w:rFonts w:ascii="Arial" w:eastAsia="Times New Roman" w:hAnsi="Arial" w:cs="Arial"/>
              </w:rPr>
            </w:pPr>
          </w:p>
          <w:p w14:paraId="309B26D0" w14:textId="77777777" w:rsidR="00BB62C7" w:rsidRPr="005E0526" w:rsidRDefault="00BB62C7" w:rsidP="00DE4DE7">
            <w:pPr>
              <w:spacing w:after="0" w:line="240" w:lineRule="auto"/>
              <w:rPr>
                <w:rFonts w:ascii="Arial" w:eastAsia="Times New Roman" w:hAnsi="Arial" w:cs="Arial"/>
              </w:rPr>
            </w:pPr>
          </w:p>
          <w:p w14:paraId="109EC094" w14:textId="30132D13" w:rsidR="00BB62C7" w:rsidRPr="005E0526" w:rsidRDefault="00BB62C7" w:rsidP="00B772B7">
            <w:pPr>
              <w:spacing w:after="0" w:line="240" w:lineRule="auto"/>
              <w:jc w:val="right"/>
              <w:rPr>
                <w:rFonts w:ascii="Arial" w:eastAsia="Times New Roman" w:hAnsi="Arial" w:cs="Arial"/>
              </w:rPr>
            </w:pPr>
          </w:p>
        </w:tc>
        <w:tc>
          <w:tcPr>
            <w:tcW w:w="9072" w:type="dxa"/>
            <w:gridSpan w:val="2"/>
          </w:tcPr>
          <w:p w14:paraId="08B34BB4" w14:textId="288CD523" w:rsidR="004A7A9E" w:rsidRPr="005E0526" w:rsidRDefault="00396829" w:rsidP="00DE4DE7">
            <w:pPr>
              <w:spacing w:after="0" w:line="240" w:lineRule="auto"/>
              <w:rPr>
                <w:rFonts w:ascii="Arial" w:hAnsi="Arial" w:cs="Arial"/>
                <w:b/>
                <w:bCs/>
                <w:lang w:eastAsia="en-GB"/>
              </w:rPr>
            </w:pPr>
            <w:r w:rsidRPr="005E0526">
              <w:rPr>
                <w:rFonts w:ascii="Arial" w:hAnsi="Arial" w:cs="Arial"/>
                <w:b/>
                <w:bCs/>
                <w:lang w:eastAsia="en-GB"/>
              </w:rPr>
              <w:lastRenderedPageBreak/>
              <w:t>Chair’s Report</w:t>
            </w:r>
          </w:p>
          <w:p w14:paraId="2B7DA841" w14:textId="1CC60D26" w:rsidR="004A7855" w:rsidRPr="005E0526" w:rsidRDefault="004A7855" w:rsidP="00194683">
            <w:pPr>
              <w:spacing w:after="0" w:line="240" w:lineRule="auto"/>
              <w:rPr>
                <w:rFonts w:ascii="Arial" w:hAnsi="Arial" w:cs="Arial"/>
              </w:rPr>
            </w:pPr>
            <w:r w:rsidRPr="005E0526">
              <w:rPr>
                <w:rFonts w:ascii="Arial" w:hAnsi="Arial" w:cs="Arial"/>
              </w:rPr>
              <w:t>Martin Havenhand,</w:t>
            </w:r>
            <w:r w:rsidR="00457995" w:rsidRPr="005E0526">
              <w:rPr>
                <w:rFonts w:ascii="Arial" w:hAnsi="Arial" w:cs="Arial"/>
              </w:rPr>
              <w:t xml:space="preserve"> Chair </w:t>
            </w:r>
            <w:r w:rsidRPr="005E0526">
              <w:rPr>
                <w:rFonts w:ascii="Arial" w:hAnsi="Arial" w:cs="Arial"/>
              </w:rPr>
              <w:t xml:space="preserve">presented his first report to the Board since he commenced as Chair of Yorkshire Ambulance Service NHS Trust (the Trust) on 1 April 2023. He explained that it was a privilege to have joined such a </w:t>
            </w:r>
            <w:r w:rsidR="00614806" w:rsidRPr="005E0526">
              <w:rPr>
                <w:rFonts w:ascii="Arial" w:hAnsi="Arial" w:cs="Arial"/>
              </w:rPr>
              <w:t>well-respected</w:t>
            </w:r>
            <w:r w:rsidRPr="005E0526">
              <w:rPr>
                <w:rFonts w:ascii="Arial" w:hAnsi="Arial" w:cs="Arial"/>
              </w:rPr>
              <w:t xml:space="preserve"> organisation that provides essential services to the public of Yorkshire. Everyone had been most welcoming and he was looking forward to </w:t>
            </w:r>
            <w:r w:rsidR="000D371C" w:rsidRPr="005E0526">
              <w:rPr>
                <w:rFonts w:ascii="Arial" w:hAnsi="Arial" w:cs="Arial"/>
              </w:rPr>
              <w:t>his</w:t>
            </w:r>
            <w:r w:rsidRPr="005E0526">
              <w:rPr>
                <w:rFonts w:ascii="Arial" w:hAnsi="Arial" w:cs="Arial"/>
              </w:rPr>
              <w:t xml:space="preserve"> new role as Chair of the unitary Board under the new accountability framework, established under the Health and Care Act 2022. </w:t>
            </w:r>
          </w:p>
          <w:p w14:paraId="0EAC87B4" w14:textId="77777777" w:rsidR="004A7855" w:rsidRPr="005E0526" w:rsidRDefault="004A7855" w:rsidP="00194683">
            <w:pPr>
              <w:pStyle w:val="ListParagraph"/>
              <w:spacing w:after="0" w:line="240" w:lineRule="auto"/>
              <w:ind w:left="710"/>
              <w:rPr>
                <w:rFonts w:ascii="Arial" w:hAnsi="Arial" w:cs="Arial"/>
              </w:rPr>
            </w:pPr>
          </w:p>
          <w:p w14:paraId="0BDEBFD0" w14:textId="4AA30B19" w:rsidR="004A7855" w:rsidRPr="005E0526" w:rsidRDefault="004A7855" w:rsidP="00194683">
            <w:pPr>
              <w:spacing w:after="0" w:line="240" w:lineRule="auto"/>
              <w:rPr>
                <w:rFonts w:ascii="Arial" w:hAnsi="Arial" w:cs="Arial"/>
              </w:rPr>
            </w:pPr>
            <w:r w:rsidRPr="005E0526">
              <w:rPr>
                <w:rFonts w:ascii="Arial" w:hAnsi="Arial" w:cs="Arial"/>
              </w:rPr>
              <w:t xml:space="preserve">The Chair formally recorded his and the organisations thanks and appreciation to Tim </w:t>
            </w:r>
            <w:proofErr w:type="spellStart"/>
            <w:r w:rsidRPr="005E0526">
              <w:rPr>
                <w:rFonts w:ascii="Arial" w:hAnsi="Arial" w:cs="Arial"/>
              </w:rPr>
              <w:t>Gilpin</w:t>
            </w:r>
            <w:proofErr w:type="spellEnd"/>
            <w:r w:rsidR="008636CD" w:rsidRPr="005E0526">
              <w:rPr>
                <w:rFonts w:ascii="Arial" w:hAnsi="Arial" w:cs="Arial"/>
              </w:rPr>
              <w:t>, Non-Executive Director</w:t>
            </w:r>
            <w:r w:rsidRPr="005E0526">
              <w:rPr>
                <w:rFonts w:ascii="Arial" w:hAnsi="Arial" w:cs="Arial"/>
              </w:rPr>
              <w:t xml:space="preserve"> for undertaking the interim Chair position from December 2022 to  31 March 2023</w:t>
            </w:r>
            <w:r w:rsidR="000D371C" w:rsidRPr="005E0526">
              <w:rPr>
                <w:rFonts w:ascii="Arial" w:hAnsi="Arial" w:cs="Arial"/>
              </w:rPr>
              <w:t>; and to Phil Storr who had completed his term of office as Associate Non-executive Director at the end of March 2023.</w:t>
            </w:r>
          </w:p>
          <w:p w14:paraId="05EFDE5E" w14:textId="77777777" w:rsidR="000D371C" w:rsidRPr="005E0526" w:rsidRDefault="000D371C" w:rsidP="00DE4DE7">
            <w:pPr>
              <w:spacing w:after="0" w:line="240" w:lineRule="auto"/>
              <w:jc w:val="both"/>
              <w:rPr>
                <w:rFonts w:ascii="Arial" w:hAnsi="Arial" w:cs="Arial"/>
              </w:rPr>
            </w:pPr>
          </w:p>
          <w:p w14:paraId="1B658DAC" w14:textId="2F78CD3A" w:rsidR="00457995" w:rsidRPr="005E0526" w:rsidRDefault="000D371C" w:rsidP="00DE4DE7">
            <w:pPr>
              <w:spacing w:after="0" w:line="240" w:lineRule="auto"/>
              <w:rPr>
                <w:rFonts w:ascii="Arial" w:hAnsi="Arial" w:cs="Arial"/>
              </w:rPr>
            </w:pPr>
            <w:r w:rsidRPr="005E0526">
              <w:rPr>
                <w:rFonts w:ascii="Arial" w:hAnsi="Arial" w:cs="Arial"/>
              </w:rPr>
              <w:t>The Chair reported on his review of the corporate governance structure with the support of Lynn Hughes, Interim Company Secretary that had been carried out to date, which included a review of the Board Committees membership and their Terms of Reference, schedule of Board meetings, Board Strategic Seminars and Board Development sessions.  Annual Appraisals for Board members were underway which included a 360</w:t>
            </w:r>
            <w:r w:rsidRPr="005E0526">
              <w:rPr>
                <w:rFonts w:ascii="Arial" w:hAnsi="Arial" w:cs="Arial"/>
                <w:vertAlign w:val="superscript"/>
              </w:rPr>
              <w:t>0</w:t>
            </w:r>
            <w:r w:rsidRPr="005E0526">
              <w:rPr>
                <w:rFonts w:ascii="Arial" w:hAnsi="Arial" w:cs="Arial"/>
              </w:rPr>
              <w:t xml:space="preserve"> process with the outcome of Non-executive Directors annual appraisals reported to NHS England as part of the Trust’s governance requirements.  </w:t>
            </w:r>
          </w:p>
          <w:p w14:paraId="339E5ED9" w14:textId="77777777" w:rsidR="00DE4DE7" w:rsidRPr="005E0526" w:rsidRDefault="00DE4DE7" w:rsidP="00DE4DE7">
            <w:pPr>
              <w:spacing w:after="0" w:line="240" w:lineRule="auto"/>
              <w:rPr>
                <w:rFonts w:ascii="Arial" w:hAnsi="Arial" w:cs="Arial"/>
              </w:rPr>
            </w:pPr>
          </w:p>
          <w:p w14:paraId="4845AF55" w14:textId="685FB1A4" w:rsidR="00DE4DE7" w:rsidRPr="005E0526" w:rsidRDefault="00DE4DE7" w:rsidP="00DE4DE7">
            <w:pPr>
              <w:spacing w:after="0" w:line="240" w:lineRule="auto"/>
              <w:rPr>
                <w:rFonts w:ascii="Arial" w:hAnsi="Arial" w:cs="Arial"/>
              </w:rPr>
            </w:pPr>
            <w:r w:rsidRPr="005E0526">
              <w:rPr>
                <w:rFonts w:ascii="Arial" w:hAnsi="Arial" w:cs="Arial"/>
              </w:rPr>
              <w:t xml:space="preserve">It was noted that the Strategic Partnership Directors would be a member of Trust Executive Group and it was an oversight that they had been omitted from the membership. </w:t>
            </w:r>
          </w:p>
          <w:p w14:paraId="62901B6D" w14:textId="77777777" w:rsidR="000D371C" w:rsidRPr="005E0526" w:rsidRDefault="000D371C" w:rsidP="00DE4DE7">
            <w:pPr>
              <w:spacing w:after="0" w:line="240" w:lineRule="auto"/>
              <w:rPr>
                <w:rFonts w:ascii="Arial" w:hAnsi="Arial" w:cs="Arial"/>
              </w:rPr>
            </w:pPr>
          </w:p>
          <w:p w14:paraId="37BCE9BA" w14:textId="2610ABD0" w:rsidR="000D371C" w:rsidRPr="005E0526" w:rsidRDefault="000D371C" w:rsidP="00DE4DE7">
            <w:pPr>
              <w:spacing w:after="0" w:line="240" w:lineRule="auto"/>
              <w:rPr>
                <w:rFonts w:ascii="Arial" w:hAnsi="Arial" w:cs="Arial"/>
              </w:rPr>
            </w:pPr>
            <w:r w:rsidRPr="005E0526">
              <w:rPr>
                <w:rFonts w:ascii="Arial" w:hAnsi="Arial" w:cs="Arial"/>
              </w:rPr>
              <w:t xml:space="preserve">Following </w:t>
            </w:r>
            <w:r w:rsidR="008636CD" w:rsidRPr="005E0526">
              <w:rPr>
                <w:rFonts w:ascii="Arial" w:hAnsi="Arial" w:cs="Arial"/>
              </w:rPr>
              <w:t xml:space="preserve">the Chair’s 1:1 with each </w:t>
            </w:r>
            <w:r w:rsidRPr="005E0526">
              <w:rPr>
                <w:rFonts w:ascii="Arial" w:hAnsi="Arial" w:cs="Arial"/>
              </w:rPr>
              <w:t xml:space="preserve">Board member </w:t>
            </w:r>
            <w:proofErr w:type="gramStart"/>
            <w:r w:rsidR="00DE4DE7" w:rsidRPr="005E0526">
              <w:rPr>
                <w:rFonts w:ascii="Arial" w:hAnsi="Arial" w:cs="Arial"/>
              </w:rPr>
              <w:t>a number of</w:t>
            </w:r>
            <w:proofErr w:type="gramEnd"/>
            <w:r w:rsidRPr="005E0526">
              <w:rPr>
                <w:rFonts w:ascii="Arial" w:hAnsi="Arial" w:cs="Arial"/>
              </w:rPr>
              <w:t xml:space="preserve"> key issues </w:t>
            </w:r>
            <w:r w:rsidR="0022112D" w:rsidRPr="005E0526">
              <w:rPr>
                <w:rFonts w:ascii="Arial" w:hAnsi="Arial" w:cs="Arial"/>
              </w:rPr>
              <w:t xml:space="preserve">were identified </w:t>
            </w:r>
            <w:r w:rsidRPr="005E0526">
              <w:rPr>
                <w:rFonts w:ascii="Arial" w:hAnsi="Arial" w:cs="Arial"/>
              </w:rPr>
              <w:t xml:space="preserve">to be addressed as </w:t>
            </w:r>
            <w:r w:rsidR="008636CD" w:rsidRPr="005E0526">
              <w:rPr>
                <w:rFonts w:ascii="Arial" w:hAnsi="Arial" w:cs="Arial"/>
              </w:rPr>
              <w:t xml:space="preserve">a </w:t>
            </w:r>
            <w:r w:rsidRPr="005E0526">
              <w:rPr>
                <w:rFonts w:ascii="Arial" w:hAnsi="Arial" w:cs="Arial"/>
              </w:rPr>
              <w:t>matter of priority early in the new financial year</w:t>
            </w:r>
            <w:r w:rsidR="0022112D" w:rsidRPr="005E0526">
              <w:rPr>
                <w:rFonts w:ascii="Arial" w:hAnsi="Arial" w:cs="Arial"/>
              </w:rPr>
              <w:t>.</w:t>
            </w:r>
            <w:r w:rsidR="00DE4DE7" w:rsidRPr="005E0526">
              <w:rPr>
                <w:rFonts w:ascii="Arial" w:hAnsi="Arial" w:cs="Arial"/>
              </w:rPr>
              <w:t xml:space="preserve"> </w:t>
            </w:r>
            <w:r w:rsidR="0022112D" w:rsidRPr="005E0526">
              <w:rPr>
                <w:rFonts w:ascii="Arial" w:hAnsi="Arial" w:cs="Arial"/>
              </w:rPr>
              <w:t xml:space="preserve">The </w:t>
            </w:r>
            <w:r w:rsidR="00DA0846" w:rsidRPr="005E0526">
              <w:rPr>
                <w:rFonts w:ascii="Arial" w:hAnsi="Arial" w:cs="Arial"/>
              </w:rPr>
              <w:t xml:space="preserve">Chair </w:t>
            </w:r>
            <w:r w:rsidRPr="005E0526">
              <w:rPr>
                <w:rFonts w:ascii="Arial" w:hAnsi="Arial" w:cs="Arial"/>
              </w:rPr>
              <w:t xml:space="preserve">proposed </w:t>
            </w:r>
            <w:r w:rsidRPr="005E0526">
              <w:rPr>
                <w:rFonts w:ascii="Arial" w:hAnsi="Arial" w:cs="Arial"/>
              </w:rPr>
              <w:lastRenderedPageBreak/>
              <w:t>the inclusion of seven top priorities and five top enablers into the Trust’s Operational (Business) Plan for 2023/24</w:t>
            </w:r>
            <w:r w:rsidR="00DE4DE7" w:rsidRPr="005E0526">
              <w:rPr>
                <w:rFonts w:ascii="Arial" w:hAnsi="Arial" w:cs="Arial"/>
              </w:rPr>
              <w:t>, which were approved.</w:t>
            </w:r>
          </w:p>
          <w:p w14:paraId="66F41976" w14:textId="77777777" w:rsidR="005B39A9" w:rsidRPr="005E0526" w:rsidRDefault="005B39A9" w:rsidP="00DE4DE7">
            <w:pPr>
              <w:spacing w:after="0" w:line="240" w:lineRule="auto"/>
              <w:rPr>
                <w:rFonts w:ascii="Arial" w:hAnsi="Arial" w:cs="Arial"/>
              </w:rPr>
            </w:pPr>
          </w:p>
          <w:p w14:paraId="33C7D52E" w14:textId="23D736B0" w:rsidR="005B39A9" w:rsidRPr="005E0526" w:rsidRDefault="005B39A9" w:rsidP="00DE4DE7">
            <w:pPr>
              <w:spacing w:after="0" w:line="240" w:lineRule="auto"/>
              <w:rPr>
                <w:rFonts w:ascii="Arial" w:hAnsi="Arial" w:cs="Arial"/>
              </w:rPr>
            </w:pPr>
            <w:r w:rsidRPr="005E0526">
              <w:rPr>
                <w:rFonts w:ascii="Arial" w:hAnsi="Arial" w:cs="Arial"/>
              </w:rPr>
              <w:t>Discussion took place around the Trust’s request for a change to its Establishment Order to increase its Non-executive Director membership.  In the interim, Andrew Chang, Non-executive Director and Chair of Audit and Risk Committee would be a member of the People Committee to ensure that Non-executive Director time is shared fairly, until such a time that the Trust is granted permission to increase its Non-executive Director membership.</w:t>
            </w:r>
          </w:p>
          <w:p w14:paraId="39F8CB4D" w14:textId="77777777" w:rsidR="00971ED1" w:rsidRPr="005E0526" w:rsidRDefault="00971ED1" w:rsidP="00DE4DE7">
            <w:pPr>
              <w:spacing w:after="0" w:line="240" w:lineRule="auto"/>
              <w:rPr>
                <w:rFonts w:ascii="Arial" w:hAnsi="Arial" w:cs="Arial"/>
              </w:rPr>
            </w:pPr>
          </w:p>
          <w:p w14:paraId="20C6523F" w14:textId="18B409C9" w:rsidR="00DE4DE7" w:rsidRPr="005E0526" w:rsidRDefault="00BB62C7" w:rsidP="00DE4DE7">
            <w:pPr>
              <w:spacing w:after="0" w:line="240" w:lineRule="auto"/>
              <w:ind w:left="1455" w:right="-1" w:hanging="1455"/>
              <w:jc w:val="both"/>
              <w:rPr>
                <w:rFonts w:ascii="Arial" w:hAnsi="Arial" w:cs="Arial"/>
              </w:rPr>
            </w:pPr>
            <w:r w:rsidRPr="005E0526">
              <w:rPr>
                <w:rFonts w:ascii="Arial" w:hAnsi="Arial" w:cs="Arial"/>
                <w:b/>
                <w:bCs/>
              </w:rPr>
              <w:t>Resolved</w:t>
            </w:r>
            <w:r w:rsidR="000F7FBF" w:rsidRPr="005E0526">
              <w:rPr>
                <w:rFonts w:ascii="Arial" w:hAnsi="Arial" w:cs="Arial"/>
                <w:b/>
                <w:bCs/>
              </w:rPr>
              <w:t>:</w:t>
            </w:r>
            <w:r w:rsidR="000F7FBF" w:rsidRPr="005E0526">
              <w:rPr>
                <w:rFonts w:ascii="Arial" w:hAnsi="Arial" w:cs="Arial"/>
              </w:rPr>
              <w:t xml:space="preserve"> </w:t>
            </w:r>
            <w:r w:rsidR="00DE4DE7" w:rsidRPr="005E0526">
              <w:rPr>
                <w:rFonts w:ascii="Arial" w:hAnsi="Arial" w:cs="Arial"/>
              </w:rPr>
              <w:tab/>
            </w:r>
            <w:proofErr w:type="spellStart"/>
            <w:r w:rsidR="00DE4DE7" w:rsidRPr="005E0526">
              <w:rPr>
                <w:rFonts w:ascii="Arial" w:hAnsi="Arial" w:cs="Arial"/>
              </w:rPr>
              <w:t>i</w:t>
            </w:r>
            <w:proofErr w:type="spellEnd"/>
            <w:r w:rsidR="00DE4DE7" w:rsidRPr="005E0526">
              <w:rPr>
                <w:rFonts w:ascii="Arial" w:hAnsi="Arial" w:cs="Arial"/>
              </w:rPr>
              <w:t xml:space="preserve">) </w:t>
            </w:r>
            <w:r w:rsidR="000F7FBF" w:rsidRPr="005E0526">
              <w:rPr>
                <w:rFonts w:ascii="Arial" w:hAnsi="Arial" w:cs="Arial"/>
              </w:rPr>
              <w:t xml:space="preserve">Tim </w:t>
            </w:r>
            <w:proofErr w:type="spellStart"/>
            <w:r w:rsidR="000F7FBF" w:rsidRPr="005E0526">
              <w:rPr>
                <w:rFonts w:ascii="Arial" w:hAnsi="Arial" w:cs="Arial"/>
              </w:rPr>
              <w:t>Gilpin</w:t>
            </w:r>
            <w:r w:rsidR="00DA0846" w:rsidRPr="005E0526">
              <w:rPr>
                <w:rFonts w:ascii="Arial" w:hAnsi="Arial" w:cs="Arial"/>
              </w:rPr>
              <w:t>’s</w:t>
            </w:r>
            <w:proofErr w:type="spellEnd"/>
            <w:r w:rsidR="000F7FBF" w:rsidRPr="005E0526">
              <w:rPr>
                <w:rFonts w:ascii="Arial" w:hAnsi="Arial" w:cs="Arial"/>
              </w:rPr>
              <w:t xml:space="preserve"> appoint</w:t>
            </w:r>
            <w:r w:rsidR="00DA0846" w:rsidRPr="005E0526">
              <w:rPr>
                <w:rFonts w:ascii="Arial" w:hAnsi="Arial" w:cs="Arial"/>
              </w:rPr>
              <w:t>ment</w:t>
            </w:r>
            <w:r w:rsidR="000F7FBF" w:rsidRPr="005E0526">
              <w:rPr>
                <w:rFonts w:ascii="Arial" w:hAnsi="Arial" w:cs="Arial"/>
              </w:rPr>
              <w:t xml:space="preserve"> as Deputy Chair and Anne Cooper</w:t>
            </w:r>
            <w:r w:rsidR="00DA0846" w:rsidRPr="005E0526">
              <w:rPr>
                <w:rFonts w:ascii="Arial" w:hAnsi="Arial" w:cs="Arial"/>
              </w:rPr>
              <w:t>’s</w:t>
            </w:r>
            <w:r w:rsidR="000F7FBF" w:rsidRPr="005E0526">
              <w:rPr>
                <w:rFonts w:ascii="Arial" w:hAnsi="Arial" w:cs="Arial"/>
              </w:rPr>
              <w:t xml:space="preserve"> appoint</w:t>
            </w:r>
            <w:r w:rsidR="00DA0846" w:rsidRPr="005E0526">
              <w:rPr>
                <w:rFonts w:ascii="Arial" w:hAnsi="Arial" w:cs="Arial"/>
              </w:rPr>
              <w:t>ment</w:t>
            </w:r>
            <w:r w:rsidR="000F7FBF" w:rsidRPr="005E0526">
              <w:rPr>
                <w:rFonts w:ascii="Arial" w:hAnsi="Arial" w:cs="Arial"/>
              </w:rPr>
              <w:t xml:space="preserve"> as Senior Independent Director for 2023/24</w:t>
            </w:r>
            <w:r w:rsidR="00DA0846" w:rsidRPr="005E0526">
              <w:rPr>
                <w:rFonts w:ascii="Arial" w:hAnsi="Arial" w:cs="Arial"/>
              </w:rPr>
              <w:t xml:space="preserve"> was approved</w:t>
            </w:r>
            <w:r w:rsidR="000F7FBF" w:rsidRPr="005E0526">
              <w:rPr>
                <w:rFonts w:ascii="Arial" w:hAnsi="Arial" w:cs="Arial"/>
              </w:rPr>
              <w:t>;</w:t>
            </w:r>
          </w:p>
          <w:p w14:paraId="15E8A4DE" w14:textId="6EFFD786" w:rsidR="00DE4DE7" w:rsidRPr="005E0526" w:rsidRDefault="00DE4DE7" w:rsidP="00DE4DE7">
            <w:pPr>
              <w:spacing w:after="0" w:line="240" w:lineRule="auto"/>
              <w:ind w:right="-1"/>
              <w:jc w:val="both"/>
              <w:rPr>
                <w:rFonts w:ascii="Arial" w:hAnsi="Arial" w:cs="Arial"/>
              </w:rPr>
            </w:pPr>
            <w:r w:rsidRPr="005E0526">
              <w:rPr>
                <w:rFonts w:ascii="Arial" w:hAnsi="Arial" w:cs="Arial"/>
              </w:rPr>
              <w:tab/>
            </w:r>
            <w:r w:rsidRPr="005E0526">
              <w:rPr>
                <w:rFonts w:ascii="Arial" w:hAnsi="Arial" w:cs="Arial"/>
              </w:rPr>
              <w:tab/>
              <w:t xml:space="preserve">ii) </w:t>
            </w:r>
            <w:r w:rsidR="000F7FBF" w:rsidRPr="005E0526">
              <w:rPr>
                <w:rFonts w:ascii="Arial" w:hAnsi="Arial" w:cs="Arial"/>
              </w:rPr>
              <w:t xml:space="preserve">the membership of the Board Committees for 2023/24 was approved; </w:t>
            </w:r>
            <w:r w:rsidRPr="005E0526">
              <w:rPr>
                <w:rFonts w:ascii="Arial" w:hAnsi="Arial" w:cs="Arial"/>
              </w:rPr>
              <w:t xml:space="preserve">and </w:t>
            </w:r>
          </w:p>
          <w:p w14:paraId="3E8CB5C6" w14:textId="1EC023A8" w:rsidR="001B709E" w:rsidRPr="005E0526" w:rsidRDefault="00DE4DE7" w:rsidP="00DE4DE7">
            <w:pPr>
              <w:spacing w:after="0" w:line="240" w:lineRule="auto"/>
              <w:ind w:left="1455" w:right="-1" w:hanging="1455"/>
              <w:jc w:val="both"/>
              <w:rPr>
                <w:rFonts w:ascii="Arial" w:hAnsi="Arial" w:cs="Arial"/>
              </w:rPr>
            </w:pPr>
            <w:r w:rsidRPr="005E0526">
              <w:rPr>
                <w:rFonts w:ascii="Arial" w:hAnsi="Arial" w:cs="Arial"/>
              </w:rPr>
              <w:tab/>
              <w:t xml:space="preserve">iii) </w:t>
            </w:r>
            <w:r w:rsidR="000F7FBF" w:rsidRPr="005E0526">
              <w:rPr>
                <w:rFonts w:ascii="Arial" w:hAnsi="Arial" w:cs="Arial"/>
              </w:rPr>
              <w:t>the inclusion of the seven top priorities and five top enablers listed within</w:t>
            </w:r>
            <w:r w:rsidRPr="005E0526">
              <w:rPr>
                <w:rFonts w:ascii="Arial" w:hAnsi="Arial" w:cs="Arial"/>
              </w:rPr>
              <w:t xml:space="preserve"> </w:t>
            </w:r>
            <w:r w:rsidR="000F7FBF" w:rsidRPr="005E0526">
              <w:rPr>
                <w:rFonts w:ascii="Arial" w:hAnsi="Arial" w:cs="Arial"/>
              </w:rPr>
              <w:t xml:space="preserve">the report were agreed to be </w:t>
            </w:r>
            <w:r w:rsidR="00480A48" w:rsidRPr="005E0526">
              <w:rPr>
                <w:rFonts w:ascii="Arial" w:hAnsi="Arial" w:cs="Arial"/>
              </w:rPr>
              <w:t>added to</w:t>
            </w:r>
            <w:r w:rsidRPr="005E0526">
              <w:rPr>
                <w:rFonts w:ascii="Arial" w:hAnsi="Arial" w:cs="Arial"/>
              </w:rPr>
              <w:t xml:space="preserve"> </w:t>
            </w:r>
            <w:r w:rsidR="000F7FBF" w:rsidRPr="005E0526">
              <w:rPr>
                <w:rFonts w:ascii="Arial" w:hAnsi="Arial" w:cs="Arial"/>
              </w:rPr>
              <w:t>the Trust’s Operational (Business) Plan for 2023/24</w:t>
            </w:r>
            <w:r w:rsidR="00480A48" w:rsidRPr="005E0526">
              <w:rPr>
                <w:rFonts w:ascii="Arial" w:hAnsi="Arial" w:cs="Arial"/>
              </w:rPr>
              <w:t>.</w:t>
            </w:r>
            <w:r w:rsidR="00BB62C7" w:rsidRPr="005E0526">
              <w:rPr>
                <w:rFonts w:ascii="Arial" w:hAnsi="Arial" w:cs="Arial"/>
              </w:rPr>
              <w:t xml:space="preserve"> </w:t>
            </w:r>
          </w:p>
          <w:p w14:paraId="354EB8B2" w14:textId="15E6EBE7" w:rsidR="00F83EC5" w:rsidRPr="005E0526" w:rsidRDefault="00F83EC5" w:rsidP="00DE4DE7">
            <w:pPr>
              <w:spacing w:after="0" w:line="240" w:lineRule="auto"/>
              <w:rPr>
                <w:rFonts w:ascii="Arial" w:hAnsi="Arial" w:cs="Arial"/>
                <w:lang w:eastAsia="en-GB"/>
              </w:rPr>
            </w:pPr>
          </w:p>
        </w:tc>
      </w:tr>
      <w:tr w:rsidR="005E0526" w:rsidRPr="005E0526" w14:paraId="752FC6F4" w14:textId="77777777" w:rsidTr="00BE63D7">
        <w:trPr>
          <w:gridAfter w:val="1"/>
          <w:wAfter w:w="437" w:type="dxa"/>
          <w:trHeight w:val="489"/>
        </w:trPr>
        <w:tc>
          <w:tcPr>
            <w:tcW w:w="1735" w:type="dxa"/>
          </w:tcPr>
          <w:p w14:paraId="24C4A993" w14:textId="0A10EB0F" w:rsidR="00B772B7" w:rsidRPr="005E0526" w:rsidRDefault="00B772B7" w:rsidP="00952594">
            <w:pPr>
              <w:spacing w:after="0" w:line="240" w:lineRule="auto"/>
              <w:rPr>
                <w:rFonts w:ascii="Arial" w:eastAsia="Times New Roman" w:hAnsi="Arial" w:cs="Arial"/>
              </w:rPr>
            </w:pPr>
            <w:r w:rsidRPr="005E0526">
              <w:rPr>
                <w:rFonts w:ascii="Arial" w:eastAsia="Times New Roman" w:hAnsi="Arial" w:cs="Arial"/>
              </w:rPr>
              <w:lastRenderedPageBreak/>
              <w:t>BoD23/04/8</w:t>
            </w:r>
          </w:p>
          <w:p w14:paraId="01F4A5FE" w14:textId="77777777" w:rsidR="00952594" w:rsidRPr="005E0526" w:rsidRDefault="00952594" w:rsidP="00952594">
            <w:pPr>
              <w:spacing w:after="0" w:line="240" w:lineRule="auto"/>
              <w:rPr>
                <w:rFonts w:ascii="Arial" w:eastAsia="Times New Roman" w:hAnsi="Arial" w:cs="Arial"/>
              </w:rPr>
            </w:pPr>
          </w:p>
          <w:p w14:paraId="456D92B4" w14:textId="4D8AAD76" w:rsidR="00952594" w:rsidRPr="005E0526" w:rsidRDefault="00952594" w:rsidP="00952594">
            <w:pPr>
              <w:spacing w:after="0" w:line="240" w:lineRule="auto"/>
              <w:jc w:val="right"/>
              <w:rPr>
                <w:rFonts w:ascii="Arial" w:eastAsia="Times New Roman" w:hAnsi="Arial" w:cs="Arial"/>
              </w:rPr>
            </w:pPr>
            <w:r w:rsidRPr="005E0526">
              <w:rPr>
                <w:rFonts w:ascii="Arial" w:eastAsia="Times New Roman" w:hAnsi="Arial" w:cs="Arial"/>
              </w:rPr>
              <w:t>8.1</w:t>
            </w:r>
          </w:p>
          <w:p w14:paraId="1BECCA48" w14:textId="77777777" w:rsidR="00952594" w:rsidRPr="005E0526" w:rsidRDefault="00952594" w:rsidP="00952594">
            <w:pPr>
              <w:spacing w:after="0" w:line="240" w:lineRule="auto"/>
              <w:rPr>
                <w:rFonts w:ascii="Arial" w:eastAsia="Times New Roman" w:hAnsi="Arial" w:cs="Arial"/>
              </w:rPr>
            </w:pPr>
          </w:p>
          <w:p w14:paraId="31DF4CFC" w14:textId="4A5C0FB9" w:rsidR="00952594" w:rsidRPr="005E0526" w:rsidRDefault="00952594" w:rsidP="00952594">
            <w:pPr>
              <w:spacing w:after="0" w:line="240" w:lineRule="auto"/>
              <w:jc w:val="right"/>
              <w:rPr>
                <w:rFonts w:ascii="Arial" w:eastAsia="Times New Roman" w:hAnsi="Arial" w:cs="Arial"/>
              </w:rPr>
            </w:pPr>
            <w:r w:rsidRPr="005E0526">
              <w:rPr>
                <w:rFonts w:ascii="Arial" w:eastAsia="Times New Roman" w:hAnsi="Arial" w:cs="Arial"/>
              </w:rPr>
              <w:t>8.2</w:t>
            </w:r>
          </w:p>
          <w:p w14:paraId="0BFE093F" w14:textId="77777777" w:rsidR="00952594" w:rsidRPr="005E0526" w:rsidRDefault="00952594" w:rsidP="00952594">
            <w:pPr>
              <w:spacing w:after="0" w:line="240" w:lineRule="auto"/>
              <w:jc w:val="right"/>
              <w:rPr>
                <w:rFonts w:ascii="Arial" w:eastAsia="Times New Roman" w:hAnsi="Arial" w:cs="Arial"/>
              </w:rPr>
            </w:pPr>
          </w:p>
          <w:p w14:paraId="6A1F0060" w14:textId="77777777" w:rsidR="00952594" w:rsidRPr="005E0526" w:rsidRDefault="00952594" w:rsidP="00952594">
            <w:pPr>
              <w:spacing w:after="0" w:line="240" w:lineRule="auto"/>
              <w:jc w:val="right"/>
              <w:rPr>
                <w:rFonts w:ascii="Arial" w:eastAsia="Times New Roman" w:hAnsi="Arial" w:cs="Arial"/>
              </w:rPr>
            </w:pPr>
          </w:p>
          <w:p w14:paraId="39B2ABF3" w14:textId="77777777" w:rsidR="00952594" w:rsidRPr="005E0526" w:rsidRDefault="00952594" w:rsidP="00952594">
            <w:pPr>
              <w:spacing w:after="0" w:line="240" w:lineRule="auto"/>
              <w:jc w:val="right"/>
              <w:rPr>
                <w:rFonts w:ascii="Arial" w:eastAsia="Times New Roman" w:hAnsi="Arial" w:cs="Arial"/>
              </w:rPr>
            </w:pPr>
          </w:p>
          <w:p w14:paraId="12AB14B5" w14:textId="77777777" w:rsidR="00952594" w:rsidRPr="005E0526" w:rsidRDefault="00952594" w:rsidP="00952594">
            <w:pPr>
              <w:spacing w:after="0" w:line="240" w:lineRule="auto"/>
              <w:jc w:val="right"/>
              <w:rPr>
                <w:rFonts w:ascii="Arial" w:eastAsia="Times New Roman" w:hAnsi="Arial" w:cs="Arial"/>
              </w:rPr>
            </w:pPr>
          </w:p>
          <w:p w14:paraId="46B6446C" w14:textId="77777777" w:rsidR="00952594" w:rsidRPr="005E0526" w:rsidRDefault="00952594" w:rsidP="00952594">
            <w:pPr>
              <w:spacing w:after="0" w:line="240" w:lineRule="auto"/>
              <w:jc w:val="right"/>
              <w:rPr>
                <w:rFonts w:ascii="Arial" w:eastAsia="Times New Roman" w:hAnsi="Arial" w:cs="Arial"/>
              </w:rPr>
            </w:pPr>
          </w:p>
          <w:p w14:paraId="135B896F" w14:textId="77777777" w:rsidR="00952594" w:rsidRPr="005E0526" w:rsidRDefault="00952594" w:rsidP="00952594">
            <w:pPr>
              <w:spacing w:after="0" w:line="240" w:lineRule="auto"/>
              <w:jc w:val="right"/>
              <w:rPr>
                <w:rFonts w:ascii="Arial" w:eastAsia="Times New Roman" w:hAnsi="Arial" w:cs="Arial"/>
              </w:rPr>
            </w:pPr>
          </w:p>
          <w:p w14:paraId="4E46D2B4" w14:textId="77777777" w:rsidR="00952594" w:rsidRPr="005E0526" w:rsidRDefault="00952594" w:rsidP="00952594">
            <w:pPr>
              <w:spacing w:after="0" w:line="240" w:lineRule="auto"/>
              <w:jc w:val="right"/>
              <w:rPr>
                <w:rFonts w:ascii="Arial" w:eastAsia="Times New Roman" w:hAnsi="Arial" w:cs="Arial"/>
              </w:rPr>
            </w:pPr>
          </w:p>
          <w:p w14:paraId="4F5BC868" w14:textId="77777777" w:rsidR="00952594" w:rsidRPr="005E0526" w:rsidRDefault="00952594" w:rsidP="00952594">
            <w:pPr>
              <w:spacing w:after="0" w:line="240" w:lineRule="auto"/>
              <w:jc w:val="right"/>
              <w:rPr>
                <w:rFonts w:ascii="Arial" w:eastAsia="Times New Roman" w:hAnsi="Arial" w:cs="Arial"/>
              </w:rPr>
            </w:pPr>
          </w:p>
          <w:p w14:paraId="764664F5" w14:textId="21880290" w:rsidR="00952594" w:rsidRPr="005E0526" w:rsidRDefault="00952594" w:rsidP="00952594">
            <w:pPr>
              <w:spacing w:after="0" w:line="240" w:lineRule="auto"/>
              <w:jc w:val="right"/>
              <w:rPr>
                <w:rFonts w:ascii="Arial" w:eastAsia="Times New Roman" w:hAnsi="Arial" w:cs="Arial"/>
              </w:rPr>
            </w:pPr>
            <w:r w:rsidRPr="005E0526">
              <w:rPr>
                <w:rFonts w:ascii="Arial" w:eastAsia="Times New Roman" w:hAnsi="Arial" w:cs="Arial"/>
              </w:rPr>
              <w:t>8.</w:t>
            </w:r>
            <w:r w:rsidR="00EF7A45" w:rsidRPr="005E0526">
              <w:rPr>
                <w:rFonts w:ascii="Arial" w:eastAsia="Times New Roman" w:hAnsi="Arial" w:cs="Arial"/>
              </w:rPr>
              <w:t>2.1</w:t>
            </w:r>
          </w:p>
          <w:p w14:paraId="5F8649DD" w14:textId="77777777" w:rsidR="00952594" w:rsidRPr="005E0526" w:rsidRDefault="00952594" w:rsidP="00952594">
            <w:pPr>
              <w:spacing w:after="0" w:line="240" w:lineRule="auto"/>
              <w:jc w:val="right"/>
              <w:rPr>
                <w:rFonts w:ascii="Arial" w:eastAsia="Times New Roman" w:hAnsi="Arial" w:cs="Arial"/>
              </w:rPr>
            </w:pPr>
          </w:p>
          <w:p w14:paraId="6D72520C" w14:textId="77777777" w:rsidR="00952594" w:rsidRPr="005E0526" w:rsidRDefault="00952594" w:rsidP="00952594">
            <w:pPr>
              <w:spacing w:after="0" w:line="240" w:lineRule="auto"/>
              <w:jc w:val="right"/>
              <w:rPr>
                <w:rFonts w:ascii="Arial" w:eastAsia="Times New Roman" w:hAnsi="Arial" w:cs="Arial"/>
              </w:rPr>
            </w:pPr>
          </w:p>
          <w:p w14:paraId="22BB3F38" w14:textId="77777777" w:rsidR="00952594" w:rsidRPr="005E0526" w:rsidRDefault="00952594" w:rsidP="00952594">
            <w:pPr>
              <w:spacing w:after="0" w:line="240" w:lineRule="auto"/>
              <w:jc w:val="right"/>
              <w:rPr>
                <w:rFonts w:ascii="Arial" w:eastAsia="Times New Roman" w:hAnsi="Arial" w:cs="Arial"/>
              </w:rPr>
            </w:pPr>
          </w:p>
          <w:p w14:paraId="1AF74BBA" w14:textId="77777777" w:rsidR="00952594" w:rsidRPr="005E0526" w:rsidRDefault="00952594" w:rsidP="00952594">
            <w:pPr>
              <w:spacing w:after="0" w:line="240" w:lineRule="auto"/>
              <w:jc w:val="right"/>
              <w:rPr>
                <w:rFonts w:ascii="Arial" w:eastAsia="Times New Roman" w:hAnsi="Arial" w:cs="Arial"/>
              </w:rPr>
            </w:pPr>
          </w:p>
          <w:p w14:paraId="31B10D56" w14:textId="77777777" w:rsidR="00952594" w:rsidRPr="005E0526" w:rsidRDefault="00952594" w:rsidP="00952594">
            <w:pPr>
              <w:spacing w:after="0" w:line="240" w:lineRule="auto"/>
              <w:jc w:val="right"/>
              <w:rPr>
                <w:rFonts w:ascii="Arial" w:eastAsia="Times New Roman" w:hAnsi="Arial" w:cs="Arial"/>
              </w:rPr>
            </w:pPr>
          </w:p>
          <w:p w14:paraId="2F95DD86" w14:textId="2E3F5E86" w:rsidR="00952594" w:rsidRPr="005E0526" w:rsidRDefault="00EF7A45" w:rsidP="00952594">
            <w:pPr>
              <w:spacing w:after="0" w:line="240" w:lineRule="auto"/>
              <w:jc w:val="right"/>
              <w:rPr>
                <w:rFonts w:ascii="Arial" w:eastAsia="Times New Roman" w:hAnsi="Arial" w:cs="Arial"/>
              </w:rPr>
            </w:pPr>
            <w:r w:rsidRPr="005E0526">
              <w:rPr>
                <w:rFonts w:ascii="Arial" w:eastAsia="Times New Roman" w:hAnsi="Arial" w:cs="Arial"/>
              </w:rPr>
              <w:t>8.3</w:t>
            </w:r>
          </w:p>
          <w:p w14:paraId="4DA45CF0" w14:textId="77777777" w:rsidR="00EF7A45" w:rsidRPr="005E0526" w:rsidRDefault="00EF7A45" w:rsidP="00952594">
            <w:pPr>
              <w:spacing w:after="0" w:line="240" w:lineRule="auto"/>
              <w:jc w:val="right"/>
              <w:rPr>
                <w:rFonts w:ascii="Arial" w:eastAsia="Times New Roman" w:hAnsi="Arial" w:cs="Arial"/>
              </w:rPr>
            </w:pPr>
          </w:p>
          <w:p w14:paraId="2E0CD89A" w14:textId="77777777" w:rsidR="00EF7A45" w:rsidRPr="005E0526" w:rsidRDefault="00EF7A45" w:rsidP="00952594">
            <w:pPr>
              <w:spacing w:after="0" w:line="240" w:lineRule="auto"/>
              <w:jc w:val="right"/>
              <w:rPr>
                <w:rFonts w:ascii="Arial" w:eastAsia="Times New Roman" w:hAnsi="Arial" w:cs="Arial"/>
              </w:rPr>
            </w:pPr>
          </w:p>
          <w:p w14:paraId="17164BA7" w14:textId="77777777" w:rsidR="00EF7A45" w:rsidRPr="005E0526" w:rsidRDefault="00EF7A45" w:rsidP="00952594">
            <w:pPr>
              <w:spacing w:after="0" w:line="240" w:lineRule="auto"/>
              <w:jc w:val="right"/>
              <w:rPr>
                <w:rFonts w:ascii="Arial" w:eastAsia="Times New Roman" w:hAnsi="Arial" w:cs="Arial"/>
              </w:rPr>
            </w:pPr>
          </w:p>
          <w:p w14:paraId="1DC120EA" w14:textId="77777777" w:rsidR="00EF7A45" w:rsidRPr="005E0526" w:rsidRDefault="00EF7A45" w:rsidP="00952594">
            <w:pPr>
              <w:spacing w:after="0" w:line="240" w:lineRule="auto"/>
              <w:jc w:val="right"/>
              <w:rPr>
                <w:rFonts w:ascii="Arial" w:eastAsia="Times New Roman" w:hAnsi="Arial" w:cs="Arial"/>
              </w:rPr>
            </w:pPr>
          </w:p>
          <w:p w14:paraId="67DBAC4A" w14:textId="77777777" w:rsidR="00EF7A45" w:rsidRPr="005E0526" w:rsidRDefault="00EF7A45" w:rsidP="00952594">
            <w:pPr>
              <w:spacing w:after="0" w:line="240" w:lineRule="auto"/>
              <w:jc w:val="right"/>
              <w:rPr>
                <w:rFonts w:ascii="Arial" w:eastAsia="Times New Roman" w:hAnsi="Arial" w:cs="Arial"/>
              </w:rPr>
            </w:pPr>
          </w:p>
          <w:p w14:paraId="10608AD2" w14:textId="77777777" w:rsidR="00EF7A45" w:rsidRPr="005E0526" w:rsidRDefault="00EF7A45" w:rsidP="00952594">
            <w:pPr>
              <w:spacing w:after="0" w:line="240" w:lineRule="auto"/>
              <w:jc w:val="right"/>
              <w:rPr>
                <w:rFonts w:ascii="Arial" w:eastAsia="Times New Roman" w:hAnsi="Arial" w:cs="Arial"/>
              </w:rPr>
            </w:pPr>
          </w:p>
          <w:p w14:paraId="1E6EBF16" w14:textId="77777777" w:rsidR="00EF7A45" w:rsidRPr="005E0526" w:rsidRDefault="00EF7A45" w:rsidP="00952594">
            <w:pPr>
              <w:spacing w:after="0" w:line="240" w:lineRule="auto"/>
              <w:jc w:val="right"/>
              <w:rPr>
                <w:rFonts w:ascii="Arial" w:eastAsia="Times New Roman" w:hAnsi="Arial" w:cs="Arial"/>
              </w:rPr>
            </w:pPr>
          </w:p>
          <w:p w14:paraId="52A706E0" w14:textId="77777777" w:rsidR="00EF7A45" w:rsidRPr="005E0526" w:rsidRDefault="00EF7A45" w:rsidP="00DA0846">
            <w:pPr>
              <w:spacing w:after="0" w:line="240" w:lineRule="auto"/>
              <w:rPr>
                <w:rFonts w:ascii="Arial" w:eastAsia="Times New Roman" w:hAnsi="Arial" w:cs="Arial"/>
              </w:rPr>
            </w:pPr>
          </w:p>
          <w:p w14:paraId="0F768CDC" w14:textId="09ED2548" w:rsidR="00EF7A45" w:rsidRPr="005E0526" w:rsidRDefault="00EF7A45" w:rsidP="00952594">
            <w:pPr>
              <w:spacing w:after="0" w:line="240" w:lineRule="auto"/>
              <w:jc w:val="right"/>
              <w:rPr>
                <w:rFonts w:ascii="Arial" w:eastAsia="Times New Roman" w:hAnsi="Arial" w:cs="Arial"/>
              </w:rPr>
            </w:pPr>
            <w:r w:rsidRPr="005E0526">
              <w:rPr>
                <w:rFonts w:ascii="Arial" w:eastAsia="Times New Roman" w:hAnsi="Arial" w:cs="Arial"/>
              </w:rPr>
              <w:t>8.4</w:t>
            </w:r>
          </w:p>
          <w:p w14:paraId="4140E64A" w14:textId="77777777" w:rsidR="00EF7A45" w:rsidRPr="005E0526" w:rsidRDefault="00EF7A45" w:rsidP="00952594">
            <w:pPr>
              <w:spacing w:after="0" w:line="240" w:lineRule="auto"/>
              <w:jc w:val="right"/>
              <w:rPr>
                <w:rFonts w:ascii="Arial" w:eastAsia="Times New Roman" w:hAnsi="Arial" w:cs="Arial"/>
              </w:rPr>
            </w:pPr>
          </w:p>
          <w:p w14:paraId="4165638F" w14:textId="77777777" w:rsidR="00EF7A45" w:rsidRPr="005E0526" w:rsidRDefault="00EF7A45" w:rsidP="00952594">
            <w:pPr>
              <w:spacing w:after="0" w:line="240" w:lineRule="auto"/>
              <w:jc w:val="right"/>
              <w:rPr>
                <w:rFonts w:ascii="Arial" w:eastAsia="Times New Roman" w:hAnsi="Arial" w:cs="Arial"/>
              </w:rPr>
            </w:pPr>
          </w:p>
          <w:p w14:paraId="5AB35DD7" w14:textId="77777777" w:rsidR="00EF7A45" w:rsidRPr="005E0526" w:rsidRDefault="00EF7A45" w:rsidP="00DA0846">
            <w:pPr>
              <w:spacing w:after="0" w:line="240" w:lineRule="auto"/>
              <w:rPr>
                <w:rFonts w:ascii="Arial" w:eastAsia="Times New Roman" w:hAnsi="Arial" w:cs="Arial"/>
              </w:rPr>
            </w:pPr>
          </w:p>
          <w:p w14:paraId="31457F92" w14:textId="5AE59525" w:rsidR="00EF7A45" w:rsidRPr="005E0526" w:rsidRDefault="00EF7A45" w:rsidP="00952594">
            <w:pPr>
              <w:spacing w:after="0" w:line="240" w:lineRule="auto"/>
              <w:jc w:val="right"/>
              <w:rPr>
                <w:rFonts w:ascii="Arial" w:eastAsia="Times New Roman" w:hAnsi="Arial" w:cs="Arial"/>
              </w:rPr>
            </w:pPr>
            <w:r w:rsidRPr="005E0526">
              <w:rPr>
                <w:rFonts w:ascii="Arial" w:eastAsia="Times New Roman" w:hAnsi="Arial" w:cs="Arial"/>
              </w:rPr>
              <w:t>8.5</w:t>
            </w:r>
          </w:p>
          <w:p w14:paraId="6EDDD838" w14:textId="77777777" w:rsidR="00EF7A45" w:rsidRPr="005E0526" w:rsidRDefault="00EF7A45" w:rsidP="00952594">
            <w:pPr>
              <w:spacing w:after="0" w:line="240" w:lineRule="auto"/>
              <w:jc w:val="right"/>
              <w:rPr>
                <w:rFonts w:ascii="Arial" w:eastAsia="Times New Roman" w:hAnsi="Arial" w:cs="Arial"/>
              </w:rPr>
            </w:pPr>
          </w:p>
          <w:p w14:paraId="18A8582A" w14:textId="77777777" w:rsidR="00EF7A45" w:rsidRPr="005E0526" w:rsidRDefault="00EF7A45" w:rsidP="00952594">
            <w:pPr>
              <w:spacing w:after="0" w:line="240" w:lineRule="auto"/>
              <w:jc w:val="right"/>
              <w:rPr>
                <w:rFonts w:ascii="Arial" w:eastAsia="Times New Roman" w:hAnsi="Arial" w:cs="Arial"/>
              </w:rPr>
            </w:pPr>
          </w:p>
          <w:p w14:paraId="1218E2C1" w14:textId="77777777" w:rsidR="00EF7A45" w:rsidRPr="005E0526" w:rsidRDefault="00EF7A45" w:rsidP="00952594">
            <w:pPr>
              <w:spacing w:after="0" w:line="240" w:lineRule="auto"/>
              <w:jc w:val="right"/>
              <w:rPr>
                <w:rFonts w:ascii="Arial" w:eastAsia="Times New Roman" w:hAnsi="Arial" w:cs="Arial"/>
              </w:rPr>
            </w:pPr>
          </w:p>
          <w:p w14:paraId="597C04CF" w14:textId="77777777" w:rsidR="00EF7A45" w:rsidRPr="005E0526" w:rsidRDefault="00EF7A45" w:rsidP="00952594">
            <w:pPr>
              <w:spacing w:after="0" w:line="240" w:lineRule="auto"/>
              <w:jc w:val="right"/>
              <w:rPr>
                <w:rFonts w:ascii="Arial" w:eastAsia="Times New Roman" w:hAnsi="Arial" w:cs="Arial"/>
              </w:rPr>
            </w:pPr>
          </w:p>
          <w:p w14:paraId="4EA167CF" w14:textId="77777777" w:rsidR="00EF7A45" w:rsidRPr="005E0526" w:rsidRDefault="00EF7A45" w:rsidP="00952594">
            <w:pPr>
              <w:spacing w:after="0" w:line="240" w:lineRule="auto"/>
              <w:jc w:val="right"/>
              <w:rPr>
                <w:rFonts w:ascii="Arial" w:eastAsia="Times New Roman" w:hAnsi="Arial" w:cs="Arial"/>
              </w:rPr>
            </w:pPr>
          </w:p>
          <w:p w14:paraId="6BFACF35" w14:textId="77777777" w:rsidR="00EF7A45" w:rsidRPr="005E0526" w:rsidRDefault="00EF7A45" w:rsidP="00DA0846">
            <w:pPr>
              <w:spacing w:after="0" w:line="240" w:lineRule="auto"/>
              <w:rPr>
                <w:rFonts w:ascii="Arial" w:eastAsia="Times New Roman" w:hAnsi="Arial" w:cs="Arial"/>
              </w:rPr>
            </w:pPr>
          </w:p>
          <w:p w14:paraId="0BF4BBA2" w14:textId="77777777" w:rsidR="00EF7A45" w:rsidRPr="005E0526" w:rsidRDefault="00EF7A45" w:rsidP="00EF7A45">
            <w:pPr>
              <w:spacing w:after="0" w:line="240" w:lineRule="auto"/>
              <w:rPr>
                <w:rFonts w:ascii="Arial" w:eastAsia="Times New Roman" w:hAnsi="Arial" w:cs="Arial"/>
              </w:rPr>
            </w:pPr>
          </w:p>
          <w:p w14:paraId="09CEB938" w14:textId="7B335AF5" w:rsidR="00EF7A45" w:rsidRPr="005E0526" w:rsidRDefault="00EF7A45" w:rsidP="00EF7A45">
            <w:pPr>
              <w:spacing w:after="0" w:line="240" w:lineRule="auto"/>
              <w:jc w:val="right"/>
              <w:rPr>
                <w:rFonts w:ascii="Arial" w:eastAsia="Times New Roman" w:hAnsi="Arial" w:cs="Arial"/>
              </w:rPr>
            </w:pPr>
            <w:r w:rsidRPr="005E0526">
              <w:rPr>
                <w:rFonts w:ascii="Arial" w:eastAsia="Times New Roman" w:hAnsi="Arial" w:cs="Arial"/>
              </w:rPr>
              <w:t>8.6</w:t>
            </w:r>
          </w:p>
          <w:p w14:paraId="763DD62D" w14:textId="77777777" w:rsidR="00EF7A45" w:rsidRPr="005E0526" w:rsidRDefault="00EF7A45" w:rsidP="00EF7A45">
            <w:pPr>
              <w:spacing w:after="0" w:line="240" w:lineRule="auto"/>
              <w:jc w:val="right"/>
              <w:rPr>
                <w:rFonts w:ascii="Arial" w:eastAsia="Times New Roman" w:hAnsi="Arial" w:cs="Arial"/>
              </w:rPr>
            </w:pPr>
          </w:p>
          <w:p w14:paraId="0435BFC5" w14:textId="77777777" w:rsidR="00EF7A45" w:rsidRPr="005E0526" w:rsidRDefault="00EF7A45" w:rsidP="00EF7A45">
            <w:pPr>
              <w:spacing w:after="0" w:line="240" w:lineRule="auto"/>
              <w:jc w:val="right"/>
              <w:rPr>
                <w:rFonts w:ascii="Arial" w:eastAsia="Times New Roman" w:hAnsi="Arial" w:cs="Arial"/>
              </w:rPr>
            </w:pPr>
          </w:p>
          <w:p w14:paraId="385C62D6" w14:textId="77777777" w:rsidR="00EF7A45" w:rsidRPr="005E0526" w:rsidRDefault="00EF7A45" w:rsidP="00EF7A45">
            <w:pPr>
              <w:spacing w:after="0" w:line="240" w:lineRule="auto"/>
              <w:jc w:val="right"/>
              <w:rPr>
                <w:rFonts w:ascii="Arial" w:eastAsia="Times New Roman" w:hAnsi="Arial" w:cs="Arial"/>
              </w:rPr>
            </w:pPr>
          </w:p>
          <w:p w14:paraId="37845EF3" w14:textId="77777777" w:rsidR="00EF7A45" w:rsidRPr="005E0526" w:rsidRDefault="00EF7A45" w:rsidP="00EF7A45">
            <w:pPr>
              <w:spacing w:after="0" w:line="240" w:lineRule="auto"/>
              <w:jc w:val="right"/>
              <w:rPr>
                <w:rFonts w:ascii="Arial" w:eastAsia="Times New Roman" w:hAnsi="Arial" w:cs="Arial"/>
              </w:rPr>
            </w:pPr>
          </w:p>
          <w:p w14:paraId="3CFB82BD" w14:textId="77777777" w:rsidR="00EF7A45" w:rsidRPr="005E0526" w:rsidRDefault="00EF7A45" w:rsidP="00EF7A45">
            <w:pPr>
              <w:spacing w:after="0" w:line="240" w:lineRule="auto"/>
              <w:jc w:val="right"/>
              <w:rPr>
                <w:rFonts w:ascii="Arial" w:eastAsia="Times New Roman" w:hAnsi="Arial" w:cs="Arial"/>
              </w:rPr>
            </w:pPr>
          </w:p>
          <w:p w14:paraId="20B774B7" w14:textId="77777777" w:rsidR="00EF7A45" w:rsidRPr="005E0526" w:rsidRDefault="00EF7A45" w:rsidP="00EF7A45">
            <w:pPr>
              <w:spacing w:after="0" w:line="240" w:lineRule="auto"/>
              <w:jc w:val="right"/>
              <w:rPr>
                <w:rFonts w:ascii="Arial" w:eastAsia="Times New Roman" w:hAnsi="Arial" w:cs="Arial"/>
              </w:rPr>
            </w:pPr>
          </w:p>
          <w:p w14:paraId="1A0CDFAE" w14:textId="77777777" w:rsidR="00EF7A45" w:rsidRPr="005E0526" w:rsidRDefault="00EF7A45" w:rsidP="00EF7A45">
            <w:pPr>
              <w:spacing w:after="0" w:line="240" w:lineRule="auto"/>
              <w:jc w:val="right"/>
              <w:rPr>
                <w:rFonts w:ascii="Arial" w:eastAsia="Times New Roman" w:hAnsi="Arial" w:cs="Arial"/>
              </w:rPr>
            </w:pPr>
          </w:p>
          <w:p w14:paraId="0F4DF763" w14:textId="77777777" w:rsidR="00EF7A45" w:rsidRPr="005E0526" w:rsidRDefault="00EF7A45" w:rsidP="00EF7A45">
            <w:pPr>
              <w:spacing w:after="0" w:line="240" w:lineRule="auto"/>
              <w:jc w:val="right"/>
              <w:rPr>
                <w:rFonts w:ascii="Arial" w:eastAsia="Times New Roman" w:hAnsi="Arial" w:cs="Arial"/>
              </w:rPr>
            </w:pPr>
          </w:p>
          <w:p w14:paraId="6AA9CAD2" w14:textId="77777777" w:rsidR="00EF7A45" w:rsidRPr="005E0526" w:rsidRDefault="00EF7A45" w:rsidP="00EF7A45">
            <w:pPr>
              <w:spacing w:after="0" w:line="240" w:lineRule="auto"/>
              <w:jc w:val="right"/>
              <w:rPr>
                <w:rFonts w:ascii="Arial" w:eastAsia="Times New Roman" w:hAnsi="Arial" w:cs="Arial"/>
              </w:rPr>
            </w:pPr>
          </w:p>
          <w:p w14:paraId="5ED75B80" w14:textId="3BC5B953" w:rsidR="00EF7A45" w:rsidRPr="005E0526" w:rsidRDefault="00EF7A45" w:rsidP="00EF7A45">
            <w:pPr>
              <w:spacing w:after="0" w:line="240" w:lineRule="auto"/>
              <w:jc w:val="right"/>
              <w:rPr>
                <w:rFonts w:ascii="Arial" w:eastAsia="Times New Roman" w:hAnsi="Arial" w:cs="Arial"/>
              </w:rPr>
            </w:pPr>
            <w:r w:rsidRPr="005E0526">
              <w:rPr>
                <w:rFonts w:ascii="Arial" w:eastAsia="Times New Roman" w:hAnsi="Arial" w:cs="Arial"/>
              </w:rPr>
              <w:t>8.7</w:t>
            </w:r>
          </w:p>
          <w:p w14:paraId="772EE9B3" w14:textId="77777777" w:rsidR="00EF7A45" w:rsidRPr="005E0526" w:rsidRDefault="00EF7A45" w:rsidP="00EF7A45">
            <w:pPr>
              <w:spacing w:after="0" w:line="240" w:lineRule="auto"/>
              <w:jc w:val="right"/>
              <w:rPr>
                <w:rFonts w:ascii="Arial" w:eastAsia="Times New Roman" w:hAnsi="Arial" w:cs="Arial"/>
              </w:rPr>
            </w:pPr>
          </w:p>
          <w:p w14:paraId="6DADED48" w14:textId="77777777" w:rsidR="00EF7A45" w:rsidRPr="005E0526" w:rsidRDefault="00EF7A45" w:rsidP="00EF7A45">
            <w:pPr>
              <w:spacing w:after="0" w:line="240" w:lineRule="auto"/>
              <w:jc w:val="right"/>
              <w:rPr>
                <w:rFonts w:ascii="Arial" w:eastAsia="Times New Roman" w:hAnsi="Arial" w:cs="Arial"/>
              </w:rPr>
            </w:pPr>
          </w:p>
          <w:p w14:paraId="4F7A5DD3" w14:textId="77777777" w:rsidR="00EF7A45" w:rsidRPr="005E0526" w:rsidRDefault="00EF7A45" w:rsidP="00EF7A45">
            <w:pPr>
              <w:spacing w:after="0" w:line="240" w:lineRule="auto"/>
              <w:jc w:val="right"/>
              <w:rPr>
                <w:rFonts w:ascii="Arial" w:eastAsia="Times New Roman" w:hAnsi="Arial" w:cs="Arial"/>
              </w:rPr>
            </w:pPr>
          </w:p>
          <w:p w14:paraId="3800CBD9" w14:textId="77777777" w:rsidR="00EF7A45" w:rsidRPr="005E0526" w:rsidRDefault="00EF7A45" w:rsidP="00EF7A45">
            <w:pPr>
              <w:spacing w:after="0" w:line="240" w:lineRule="auto"/>
              <w:jc w:val="right"/>
              <w:rPr>
                <w:rFonts w:ascii="Arial" w:eastAsia="Times New Roman" w:hAnsi="Arial" w:cs="Arial"/>
              </w:rPr>
            </w:pPr>
          </w:p>
          <w:p w14:paraId="37B59C72" w14:textId="77777777" w:rsidR="00EF7A45" w:rsidRPr="005E0526" w:rsidRDefault="00EF7A45" w:rsidP="00EF7A45">
            <w:pPr>
              <w:spacing w:after="0" w:line="240" w:lineRule="auto"/>
              <w:jc w:val="right"/>
              <w:rPr>
                <w:rFonts w:ascii="Arial" w:eastAsia="Times New Roman" w:hAnsi="Arial" w:cs="Arial"/>
              </w:rPr>
            </w:pPr>
          </w:p>
          <w:p w14:paraId="1A37152E" w14:textId="54244D73" w:rsidR="00EF7A45" w:rsidRPr="005E0526" w:rsidRDefault="00EF7A45" w:rsidP="00EF7A45">
            <w:pPr>
              <w:spacing w:after="0" w:line="240" w:lineRule="auto"/>
              <w:jc w:val="right"/>
              <w:rPr>
                <w:rFonts w:ascii="Arial" w:eastAsia="Times New Roman" w:hAnsi="Arial" w:cs="Arial"/>
              </w:rPr>
            </w:pPr>
            <w:r w:rsidRPr="005E0526">
              <w:rPr>
                <w:rFonts w:ascii="Arial" w:eastAsia="Times New Roman" w:hAnsi="Arial" w:cs="Arial"/>
              </w:rPr>
              <w:t>8.8</w:t>
            </w:r>
          </w:p>
          <w:p w14:paraId="32D57F2F" w14:textId="77777777" w:rsidR="00EF7A45" w:rsidRPr="005E0526" w:rsidRDefault="00EF7A45" w:rsidP="00EF7A45">
            <w:pPr>
              <w:spacing w:after="0" w:line="240" w:lineRule="auto"/>
              <w:jc w:val="right"/>
              <w:rPr>
                <w:rFonts w:ascii="Arial" w:eastAsia="Times New Roman" w:hAnsi="Arial" w:cs="Arial"/>
              </w:rPr>
            </w:pPr>
          </w:p>
          <w:p w14:paraId="2AB47B13" w14:textId="77777777" w:rsidR="00EF7A45" w:rsidRPr="005E0526" w:rsidRDefault="00EF7A45" w:rsidP="00EF7A45">
            <w:pPr>
              <w:spacing w:after="0" w:line="240" w:lineRule="auto"/>
              <w:jc w:val="right"/>
              <w:rPr>
                <w:rFonts w:ascii="Arial" w:eastAsia="Times New Roman" w:hAnsi="Arial" w:cs="Arial"/>
              </w:rPr>
            </w:pPr>
          </w:p>
          <w:p w14:paraId="4E093C00" w14:textId="77777777" w:rsidR="00EF7A45" w:rsidRPr="005E0526" w:rsidRDefault="00EF7A45" w:rsidP="00EF7A45">
            <w:pPr>
              <w:spacing w:after="0" w:line="240" w:lineRule="auto"/>
              <w:jc w:val="right"/>
              <w:rPr>
                <w:rFonts w:ascii="Arial" w:eastAsia="Times New Roman" w:hAnsi="Arial" w:cs="Arial"/>
              </w:rPr>
            </w:pPr>
          </w:p>
          <w:p w14:paraId="30C2647A" w14:textId="77777777" w:rsidR="00EF7A45" w:rsidRPr="005E0526" w:rsidRDefault="00EF7A45" w:rsidP="00EF7A45">
            <w:pPr>
              <w:spacing w:after="0" w:line="240" w:lineRule="auto"/>
              <w:jc w:val="right"/>
              <w:rPr>
                <w:rFonts w:ascii="Arial" w:eastAsia="Times New Roman" w:hAnsi="Arial" w:cs="Arial"/>
              </w:rPr>
            </w:pPr>
          </w:p>
          <w:p w14:paraId="7D24F197" w14:textId="77777777" w:rsidR="00EF7A45" w:rsidRPr="005E0526" w:rsidRDefault="00EF7A45" w:rsidP="00EF7A45">
            <w:pPr>
              <w:spacing w:after="0" w:line="240" w:lineRule="auto"/>
              <w:jc w:val="right"/>
              <w:rPr>
                <w:rFonts w:ascii="Arial" w:eastAsia="Times New Roman" w:hAnsi="Arial" w:cs="Arial"/>
              </w:rPr>
            </w:pPr>
          </w:p>
          <w:p w14:paraId="150EC711" w14:textId="77777777" w:rsidR="00EF7A45" w:rsidRPr="005E0526" w:rsidRDefault="00EF7A45" w:rsidP="00EF7A45">
            <w:pPr>
              <w:spacing w:after="0" w:line="240" w:lineRule="auto"/>
              <w:jc w:val="right"/>
              <w:rPr>
                <w:rFonts w:ascii="Arial" w:eastAsia="Times New Roman" w:hAnsi="Arial" w:cs="Arial"/>
              </w:rPr>
            </w:pPr>
          </w:p>
          <w:p w14:paraId="208E77D0" w14:textId="77777777" w:rsidR="00EF7A45" w:rsidRPr="005E0526" w:rsidRDefault="00EF7A45" w:rsidP="00EF7A45">
            <w:pPr>
              <w:spacing w:after="0" w:line="240" w:lineRule="auto"/>
              <w:jc w:val="right"/>
              <w:rPr>
                <w:rFonts w:ascii="Arial" w:eastAsia="Times New Roman" w:hAnsi="Arial" w:cs="Arial"/>
              </w:rPr>
            </w:pPr>
          </w:p>
          <w:p w14:paraId="0594EEE0" w14:textId="77777777" w:rsidR="00EF7A45" w:rsidRPr="005E0526" w:rsidRDefault="00EF7A45" w:rsidP="00EF7A45">
            <w:pPr>
              <w:spacing w:after="0" w:line="240" w:lineRule="auto"/>
              <w:jc w:val="right"/>
              <w:rPr>
                <w:rFonts w:ascii="Arial" w:eastAsia="Times New Roman" w:hAnsi="Arial" w:cs="Arial"/>
              </w:rPr>
            </w:pPr>
          </w:p>
          <w:p w14:paraId="40D00DD5" w14:textId="77777777" w:rsidR="00EF7A45" w:rsidRPr="005E0526" w:rsidRDefault="00EF7A45" w:rsidP="00EF7A45">
            <w:pPr>
              <w:spacing w:after="0" w:line="240" w:lineRule="auto"/>
              <w:jc w:val="right"/>
              <w:rPr>
                <w:rFonts w:ascii="Arial" w:eastAsia="Times New Roman" w:hAnsi="Arial" w:cs="Arial"/>
              </w:rPr>
            </w:pPr>
          </w:p>
          <w:p w14:paraId="5047B37B" w14:textId="2BDA68C6" w:rsidR="00EF7A45" w:rsidRPr="005E0526" w:rsidRDefault="00EF7A45" w:rsidP="00EF7A45">
            <w:pPr>
              <w:spacing w:after="0" w:line="240" w:lineRule="auto"/>
              <w:jc w:val="right"/>
              <w:rPr>
                <w:rFonts w:ascii="Arial" w:eastAsia="Times New Roman" w:hAnsi="Arial" w:cs="Arial"/>
              </w:rPr>
            </w:pPr>
            <w:r w:rsidRPr="005E0526">
              <w:rPr>
                <w:rFonts w:ascii="Arial" w:eastAsia="Times New Roman" w:hAnsi="Arial" w:cs="Arial"/>
              </w:rPr>
              <w:t>8.9</w:t>
            </w:r>
          </w:p>
          <w:p w14:paraId="39C962D2" w14:textId="409A0567" w:rsidR="00952594" w:rsidRPr="005E0526" w:rsidRDefault="00952594" w:rsidP="00952594">
            <w:pPr>
              <w:spacing w:after="0" w:line="240" w:lineRule="auto"/>
              <w:jc w:val="right"/>
              <w:rPr>
                <w:rFonts w:ascii="Arial" w:eastAsia="Times New Roman" w:hAnsi="Arial" w:cs="Arial"/>
              </w:rPr>
            </w:pPr>
          </w:p>
          <w:p w14:paraId="20E76E53" w14:textId="61F25FA1" w:rsidR="00D2155C" w:rsidRPr="005E0526" w:rsidRDefault="00D2155C" w:rsidP="00952594">
            <w:pPr>
              <w:spacing w:after="0" w:line="240" w:lineRule="auto"/>
              <w:rPr>
                <w:rFonts w:ascii="Arial" w:eastAsia="Times New Roman" w:hAnsi="Arial" w:cs="Arial"/>
              </w:rPr>
            </w:pPr>
          </w:p>
        </w:tc>
        <w:tc>
          <w:tcPr>
            <w:tcW w:w="9072" w:type="dxa"/>
            <w:gridSpan w:val="2"/>
          </w:tcPr>
          <w:p w14:paraId="608B6BB1" w14:textId="77777777" w:rsidR="00B772B7" w:rsidRPr="005E0526" w:rsidRDefault="00B772B7" w:rsidP="00952594">
            <w:pPr>
              <w:spacing w:after="0" w:line="240" w:lineRule="auto"/>
              <w:contextualSpacing/>
              <w:rPr>
                <w:rFonts w:ascii="Arial" w:hAnsi="Arial" w:cs="Arial"/>
                <w:b/>
                <w:bCs/>
                <w:i/>
                <w:iCs/>
              </w:rPr>
            </w:pPr>
            <w:r w:rsidRPr="005E0526">
              <w:rPr>
                <w:rFonts w:ascii="Arial" w:hAnsi="Arial" w:cs="Arial"/>
                <w:b/>
                <w:bCs/>
              </w:rPr>
              <w:lastRenderedPageBreak/>
              <w:t>Chief Executive’s Report and Integrated Performance Report</w:t>
            </w:r>
            <w:r w:rsidRPr="005E0526">
              <w:rPr>
                <w:rFonts w:ascii="Arial" w:hAnsi="Arial" w:cs="Arial"/>
              </w:rPr>
              <w:t xml:space="preserve"> </w:t>
            </w:r>
            <w:r w:rsidRPr="005E0526">
              <w:rPr>
                <w:rFonts w:ascii="Arial" w:hAnsi="Arial" w:cs="Arial"/>
                <w:b/>
                <w:bCs/>
                <w:i/>
                <w:iCs/>
              </w:rPr>
              <w:t>(including annual operating performance 2022/23)</w:t>
            </w:r>
          </w:p>
          <w:p w14:paraId="3771AB29" w14:textId="413F9B51" w:rsidR="00DE4DE7" w:rsidRPr="005E0526" w:rsidRDefault="00E906A9" w:rsidP="00952594">
            <w:pPr>
              <w:spacing w:after="0" w:line="240" w:lineRule="auto"/>
              <w:contextualSpacing/>
              <w:rPr>
                <w:rFonts w:ascii="Arial" w:hAnsi="Arial" w:cs="Arial"/>
              </w:rPr>
            </w:pPr>
            <w:r w:rsidRPr="005E0526">
              <w:rPr>
                <w:rFonts w:ascii="Arial" w:hAnsi="Arial" w:cs="Arial"/>
              </w:rPr>
              <w:t xml:space="preserve">Rod Barnes, Chief Executive </w:t>
            </w:r>
            <w:r w:rsidR="00952594" w:rsidRPr="005E0526">
              <w:rPr>
                <w:rFonts w:ascii="Arial" w:hAnsi="Arial" w:cs="Arial"/>
              </w:rPr>
              <w:t>drew attention to the following:</w:t>
            </w:r>
          </w:p>
          <w:p w14:paraId="7FD62A53" w14:textId="77777777" w:rsidR="00952594" w:rsidRPr="005E0526" w:rsidRDefault="00952594" w:rsidP="00952594">
            <w:pPr>
              <w:spacing w:after="0" w:line="240" w:lineRule="auto"/>
              <w:contextualSpacing/>
              <w:rPr>
                <w:rFonts w:ascii="Arial" w:hAnsi="Arial" w:cs="Arial"/>
              </w:rPr>
            </w:pPr>
          </w:p>
          <w:p w14:paraId="63FC12E6" w14:textId="5B43EEC3" w:rsidR="00952594" w:rsidRPr="005E0526" w:rsidRDefault="00952594" w:rsidP="00952594">
            <w:pPr>
              <w:spacing w:after="0" w:line="240" w:lineRule="auto"/>
              <w:rPr>
                <w:rFonts w:ascii="Arial" w:hAnsi="Arial" w:cs="Arial"/>
              </w:rPr>
            </w:pPr>
            <w:r w:rsidRPr="005E0526">
              <w:rPr>
                <w:rFonts w:ascii="Arial" w:hAnsi="Arial" w:cs="Arial"/>
                <w:u w:val="single"/>
              </w:rPr>
              <w:t>Industrial Action</w:t>
            </w:r>
            <w:r w:rsidRPr="005E0526">
              <w:rPr>
                <w:rFonts w:ascii="Arial" w:hAnsi="Arial" w:cs="Arial"/>
              </w:rPr>
              <w:t xml:space="preserve"> that had taken place to date had proved </w:t>
            </w:r>
            <w:r w:rsidR="00DA0846" w:rsidRPr="005E0526">
              <w:rPr>
                <w:rFonts w:ascii="Arial" w:hAnsi="Arial" w:cs="Arial"/>
              </w:rPr>
              <w:t xml:space="preserve">a </w:t>
            </w:r>
            <w:r w:rsidRPr="005E0526">
              <w:rPr>
                <w:rFonts w:ascii="Arial" w:hAnsi="Arial" w:cs="Arial"/>
              </w:rPr>
              <w:t>challeng</w:t>
            </w:r>
            <w:r w:rsidR="00DA0846" w:rsidRPr="005E0526">
              <w:rPr>
                <w:rFonts w:ascii="Arial" w:hAnsi="Arial" w:cs="Arial"/>
              </w:rPr>
              <w:t>e</w:t>
            </w:r>
            <w:r w:rsidRPr="005E0526">
              <w:rPr>
                <w:rFonts w:ascii="Arial" w:hAnsi="Arial" w:cs="Arial"/>
              </w:rPr>
              <w:t xml:space="preserve"> for the Trust despite strong partnership working with trade unions the duration and scale of action had impacted on operational delivery and patient care.  During industrial action the </w:t>
            </w:r>
            <w:proofErr w:type="gramStart"/>
            <w:r w:rsidRPr="005E0526">
              <w:rPr>
                <w:rFonts w:ascii="Arial" w:hAnsi="Arial" w:cs="Arial"/>
              </w:rPr>
              <w:t>main focus</w:t>
            </w:r>
            <w:proofErr w:type="gramEnd"/>
            <w:r w:rsidRPr="005E0526">
              <w:rPr>
                <w:rFonts w:ascii="Arial" w:hAnsi="Arial" w:cs="Arial"/>
              </w:rPr>
              <w:t xml:space="preserve"> was to prioritise patients with life-threatening conditions and the number of clinicians in call centres w</w:t>
            </w:r>
            <w:r w:rsidR="00DA0846" w:rsidRPr="005E0526">
              <w:rPr>
                <w:rFonts w:ascii="Arial" w:hAnsi="Arial" w:cs="Arial"/>
              </w:rPr>
              <w:t>as</w:t>
            </w:r>
            <w:r w:rsidRPr="005E0526">
              <w:rPr>
                <w:rFonts w:ascii="Arial" w:hAnsi="Arial" w:cs="Arial"/>
              </w:rPr>
              <w:t xml:space="preserve"> increased to ensure </w:t>
            </w:r>
            <w:r w:rsidR="00DA0846" w:rsidRPr="005E0526">
              <w:rPr>
                <w:rFonts w:ascii="Arial" w:hAnsi="Arial" w:cs="Arial"/>
              </w:rPr>
              <w:t xml:space="preserve">a </w:t>
            </w:r>
            <w:r w:rsidRPr="005E0526">
              <w:rPr>
                <w:rFonts w:ascii="Arial" w:hAnsi="Arial" w:cs="Arial"/>
              </w:rPr>
              <w:t>timely triage of calls. Volunteers across system partners were trained to support call taking and dispatch in call centres, the military assisted with transport of low acuity patients and additional private</w:t>
            </w:r>
            <w:r w:rsidR="0022112D" w:rsidRPr="005E0526">
              <w:rPr>
                <w:rFonts w:ascii="Arial" w:hAnsi="Arial" w:cs="Arial"/>
              </w:rPr>
              <w:t xml:space="preserve"> ambulances</w:t>
            </w:r>
            <w:r w:rsidR="005E0526" w:rsidRPr="005E0526">
              <w:rPr>
                <w:rFonts w:ascii="Arial" w:hAnsi="Arial" w:cs="Arial"/>
              </w:rPr>
              <w:t xml:space="preserve"> </w:t>
            </w:r>
            <w:r w:rsidRPr="005E0526">
              <w:rPr>
                <w:rFonts w:ascii="Arial" w:hAnsi="Arial" w:cs="Arial"/>
              </w:rPr>
              <w:t>supported non-urgent transport.</w:t>
            </w:r>
          </w:p>
          <w:p w14:paraId="0D4F74C4" w14:textId="77777777" w:rsidR="00952594" w:rsidRPr="005E0526" w:rsidRDefault="00952594" w:rsidP="00952594">
            <w:pPr>
              <w:spacing w:after="0" w:line="240" w:lineRule="auto"/>
              <w:rPr>
                <w:rFonts w:ascii="Arial" w:hAnsi="Arial" w:cs="Arial"/>
              </w:rPr>
            </w:pPr>
          </w:p>
          <w:p w14:paraId="0E12685C" w14:textId="60873E25" w:rsidR="00952594" w:rsidRPr="005E0526" w:rsidRDefault="00DA0846" w:rsidP="00952594">
            <w:pPr>
              <w:spacing w:after="0" w:line="240" w:lineRule="auto"/>
              <w:contextualSpacing/>
              <w:rPr>
                <w:rFonts w:ascii="Arial" w:hAnsi="Arial" w:cs="Arial"/>
              </w:rPr>
            </w:pPr>
            <w:r w:rsidRPr="005E0526">
              <w:rPr>
                <w:rFonts w:ascii="Arial" w:hAnsi="Arial" w:cs="Arial"/>
              </w:rPr>
              <w:t>The Chief Executive</w:t>
            </w:r>
            <w:r w:rsidR="00952594" w:rsidRPr="005E0526">
              <w:rPr>
                <w:rFonts w:ascii="Arial" w:hAnsi="Arial" w:cs="Arial"/>
              </w:rPr>
              <w:t xml:space="preserve"> reported that the Trust would continue to work with system partners to mitigate risks of on-going industrial action including action taken by junior doctors and members of the Royal College of Nursing in other settings of care and he thanked everyone at the Service for the commitment and professionalism demonstrated throughout the periods of industrial action.</w:t>
            </w:r>
            <w:r w:rsidR="00C04DF1" w:rsidRPr="005E0526">
              <w:rPr>
                <w:rFonts w:ascii="Arial" w:hAnsi="Arial" w:cs="Arial"/>
              </w:rPr>
              <w:t xml:space="preserve"> </w:t>
            </w:r>
          </w:p>
          <w:p w14:paraId="372799FF" w14:textId="77777777" w:rsidR="00952594" w:rsidRPr="005E0526" w:rsidRDefault="00952594" w:rsidP="00952594">
            <w:pPr>
              <w:spacing w:after="0" w:line="240" w:lineRule="auto"/>
              <w:contextualSpacing/>
              <w:rPr>
                <w:rFonts w:ascii="Arial" w:hAnsi="Arial" w:cs="Arial"/>
              </w:rPr>
            </w:pPr>
          </w:p>
          <w:p w14:paraId="280A849C" w14:textId="0BCC0A7B" w:rsidR="00DA0846" w:rsidRPr="005E0526" w:rsidRDefault="00952594" w:rsidP="00DA0846">
            <w:pPr>
              <w:spacing w:after="0" w:line="240" w:lineRule="auto"/>
              <w:contextualSpacing/>
              <w:rPr>
                <w:rFonts w:ascii="Arial" w:hAnsi="Arial" w:cs="Arial"/>
                <w:lang w:eastAsia="en-GB"/>
              </w:rPr>
            </w:pPr>
            <w:r w:rsidRPr="005E0526">
              <w:rPr>
                <w:rFonts w:ascii="Arial" w:hAnsi="Arial" w:cs="Arial"/>
                <w:bCs/>
                <w:u w:val="single"/>
              </w:rPr>
              <w:t>The National Guardian’s Office</w:t>
            </w:r>
            <w:r w:rsidRPr="005E0526">
              <w:rPr>
                <w:rFonts w:ascii="Arial" w:hAnsi="Arial" w:cs="Arial"/>
                <w:bCs/>
              </w:rPr>
              <w:t xml:space="preserve"> ha</w:t>
            </w:r>
            <w:r w:rsidR="00C04DF1" w:rsidRPr="005E0526">
              <w:rPr>
                <w:rFonts w:ascii="Arial" w:hAnsi="Arial" w:cs="Arial"/>
                <w:bCs/>
              </w:rPr>
              <w:t>d</w:t>
            </w:r>
            <w:r w:rsidRPr="005E0526">
              <w:rPr>
                <w:rFonts w:ascii="Arial" w:hAnsi="Arial" w:cs="Arial"/>
                <w:bCs/>
              </w:rPr>
              <w:t xml:space="preserve"> published a report of culture within the ambulance sector, </w:t>
            </w:r>
            <w:r w:rsidR="00C04DF1" w:rsidRPr="005E0526">
              <w:rPr>
                <w:rFonts w:ascii="Arial" w:hAnsi="Arial" w:cs="Arial"/>
                <w:bCs/>
              </w:rPr>
              <w:t>“</w:t>
            </w:r>
            <w:hyperlink r:id="rId12" w:history="1">
              <w:r w:rsidRPr="005E0526">
                <w:rPr>
                  <w:rStyle w:val="Hyperlink"/>
                  <w:rFonts w:ascii="Arial" w:hAnsi="Arial" w:cs="Arial"/>
                  <w:bCs/>
                  <w:color w:val="auto"/>
                  <w:u w:val="none"/>
                </w:rPr>
                <w:t xml:space="preserve">Listening to Workers – A speak up review of ambulance </w:t>
              </w:r>
              <w:r w:rsidR="00EF7A45" w:rsidRPr="005E0526">
                <w:rPr>
                  <w:rStyle w:val="Hyperlink"/>
                  <w:rFonts w:ascii="Arial" w:hAnsi="Arial" w:cs="Arial"/>
                  <w:bCs/>
                  <w:color w:val="auto"/>
                  <w:u w:val="none"/>
                </w:rPr>
                <w:t>T</w:t>
              </w:r>
              <w:r w:rsidRPr="005E0526">
                <w:rPr>
                  <w:rStyle w:val="Hyperlink"/>
                  <w:rFonts w:ascii="Arial" w:hAnsi="Arial" w:cs="Arial"/>
                  <w:bCs/>
                  <w:color w:val="auto"/>
                  <w:u w:val="none"/>
                </w:rPr>
                <w:t>rusts in England</w:t>
              </w:r>
            </w:hyperlink>
            <w:r w:rsidR="00C04DF1" w:rsidRPr="005E0526">
              <w:rPr>
                <w:rStyle w:val="Hyperlink"/>
                <w:rFonts w:ascii="Arial" w:hAnsi="Arial" w:cs="Arial"/>
                <w:bCs/>
                <w:color w:val="auto"/>
                <w:u w:val="none"/>
              </w:rPr>
              <w:t>”</w:t>
            </w:r>
            <w:r w:rsidRPr="005E0526">
              <w:rPr>
                <w:rFonts w:ascii="Arial" w:hAnsi="Arial" w:cs="Arial"/>
                <w:bCs/>
              </w:rPr>
              <w:t>.</w:t>
            </w:r>
            <w:r w:rsidR="00C04DF1" w:rsidRPr="005E0526">
              <w:rPr>
                <w:rFonts w:ascii="Arial" w:hAnsi="Arial" w:cs="Arial"/>
                <w:bCs/>
              </w:rPr>
              <w:t xml:space="preserve">  The report found variation in the implementation and practice of the Freedom to Speak Up Guardian (FTSUG) role nationwide with a potential impact on staff wellbeing and patient safety. Recommendations contained within the report</w:t>
            </w:r>
            <w:r w:rsidR="0022112D" w:rsidRPr="005E0526">
              <w:rPr>
                <w:rFonts w:ascii="Arial" w:hAnsi="Arial" w:cs="Arial"/>
                <w:bCs/>
              </w:rPr>
              <w:t xml:space="preserve">, which the Trust are taking forward,  </w:t>
            </w:r>
            <w:r w:rsidR="00C04DF1" w:rsidRPr="005E0526">
              <w:rPr>
                <w:rFonts w:ascii="Arial" w:hAnsi="Arial" w:cs="Arial"/>
                <w:bCs/>
              </w:rPr>
              <w:t xml:space="preserve"> included improved awareness </w:t>
            </w:r>
            <w:r w:rsidR="002A2197" w:rsidRPr="005E0526">
              <w:rPr>
                <w:rFonts w:ascii="Arial" w:hAnsi="Arial" w:cs="Arial"/>
                <w:bCs/>
              </w:rPr>
              <w:t>on</w:t>
            </w:r>
            <w:r w:rsidR="00C04DF1" w:rsidRPr="005E0526">
              <w:rPr>
                <w:rFonts w:ascii="Arial" w:hAnsi="Arial" w:cs="Arial"/>
                <w:bCs/>
              </w:rPr>
              <w:t xml:space="preserve"> training for leaders, an</w:t>
            </w:r>
            <w:r w:rsidR="0022112D" w:rsidRPr="005E0526">
              <w:rPr>
                <w:rFonts w:ascii="Arial" w:hAnsi="Arial" w:cs="Arial"/>
                <w:bCs/>
              </w:rPr>
              <w:t xml:space="preserve"> increase</w:t>
            </w:r>
            <w:r w:rsidR="00C04DF1" w:rsidRPr="005E0526">
              <w:rPr>
                <w:rFonts w:ascii="Arial" w:hAnsi="Arial" w:cs="Arial"/>
                <w:bCs/>
              </w:rPr>
              <w:t xml:space="preserve"> to the number of Guardians within each service, </w:t>
            </w:r>
            <w:r w:rsidR="0022112D" w:rsidRPr="005E0526">
              <w:rPr>
                <w:rFonts w:ascii="Arial" w:hAnsi="Arial" w:cs="Arial"/>
                <w:bCs/>
              </w:rPr>
              <w:t xml:space="preserve">and a </w:t>
            </w:r>
            <w:r w:rsidR="00C04DF1" w:rsidRPr="005E0526">
              <w:rPr>
                <w:rFonts w:ascii="Arial" w:hAnsi="Arial" w:cs="Arial"/>
                <w:bCs/>
              </w:rPr>
              <w:t>proactive approach to speaking up through its cultural improvement programme.</w:t>
            </w:r>
            <w:r w:rsidR="00DA0846" w:rsidRPr="005E0526">
              <w:rPr>
                <w:rFonts w:ascii="Arial" w:hAnsi="Arial" w:cs="Arial"/>
                <w:lang w:eastAsia="en-GB"/>
              </w:rPr>
              <w:t xml:space="preserve"> </w:t>
            </w:r>
          </w:p>
          <w:p w14:paraId="062B39D2" w14:textId="77777777" w:rsidR="00DA0846" w:rsidRPr="005E0526" w:rsidRDefault="00DA0846" w:rsidP="00DA0846">
            <w:pPr>
              <w:spacing w:after="0" w:line="240" w:lineRule="auto"/>
              <w:contextualSpacing/>
              <w:rPr>
                <w:rFonts w:ascii="Arial" w:hAnsi="Arial" w:cs="Arial"/>
                <w:lang w:eastAsia="en-GB"/>
              </w:rPr>
            </w:pPr>
          </w:p>
          <w:p w14:paraId="46856C34" w14:textId="3FFB58AA" w:rsidR="00F6640C" w:rsidRPr="005E0526" w:rsidRDefault="00DA0846" w:rsidP="00DA0846">
            <w:pPr>
              <w:spacing w:after="0" w:line="240" w:lineRule="auto"/>
              <w:contextualSpacing/>
              <w:rPr>
                <w:rFonts w:ascii="Arial" w:hAnsi="Arial" w:cs="Arial"/>
                <w:bCs/>
              </w:rPr>
            </w:pPr>
            <w:r w:rsidRPr="005E0526">
              <w:rPr>
                <w:rFonts w:ascii="Arial" w:hAnsi="Arial" w:cs="Arial"/>
                <w:u w:val="single"/>
                <w:lang w:eastAsia="en-GB"/>
              </w:rPr>
              <w:t>NHS England</w:t>
            </w:r>
            <w:r w:rsidRPr="005E0526">
              <w:rPr>
                <w:rFonts w:ascii="Arial" w:hAnsi="Arial" w:cs="Arial"/>
                <w:lang w:eastAsia="en-GB"/>
              </w:rPr>
              <w:t xml:space="preserve"> had announced the establishment of a national Improvement Board with the aim of agreeing shared, national priorities.  NHS England aim to work with the Care Quality Commission to realign the  CQC well-led inspection process to the improvement approach</w:t>
            </w:r>
            <w:r w:rsidRPr="005E0526">
              <w:rPr>
                <w:rFonts w:ascii="Arial" w:hAnsi="Arial" w:cs="Arial"/>
                <w:bCs/>
              </w:rPr>
              <w:t>.</w:t>
            </w:r>
          </w:p>
          <w:p w14:paraId="5D8CC838" w14:textId="77777777" w:rsidR="00DA0846" w:rsidRPr="005E0526" w:rsidRDefault="00DA0846" w:rsidP="00DA0846">
            <w:pPr>
              <w:shd w:val="clear" w:color="auto" w:fill="FFFFFF"/>
              <w:spacing w:after="0" w:line="240" w:lineRule="auto"/>
              <w:rPr>
                <w:rFonts w:ascii="Arial" w:hAnsi="Arial" w:cs="Arial"/>
                <w:lang w:eastAsia="en-GB"/>
              </w:rPr>
            </w:pPr>
          </w:p>
          <w:p w14:paraId="47BCD704" w14:textId="02E5D62C" w:rsidR="00F6640C" w:rsidRPr="005E0526" w:rsidRDefault="00F6640C" w:rsidP="00DA0846">
            <w:pPr>
              <w:spacing w:after="0" w:line="240" w:lineRule="auto"/>
              <w:rPr>
                <w:rFonts w:ascii="Arial" w:hAnsi="Arial" w:cs="Arial"/>
                <w:b/>
                <w:bCs/>
              </w:rPr>
            </w:pPr>
            <w:r w:rsidRPr="005E0526">
              <w:rPr>
                <w:rFonts w:ascii="Arial" w:hAnsi="Arial" w:cs="Arial"/>
                <w:u w:val="single"/>
              </w:rPr>
              <w:t>Operational Plannin</w:t>
            </w:r>
            <w:r w:rsidR="00EF7A45" w:rsidRPr="005E0526">
              <w:rPr>
                <w:rFonts w:ascii="Arial" w:hAnsi="Arial" w:cs="Arial"/>
                <w:u w:val="single"/>
              </w:rPr>
              <w:t>g</w:t>
            </w:r>
            <w:r w:rsidR="00EF7A45" w:rsidRPr="005E0526">
              <w:rPr>
                <w:rFonts w:ascii="Arial" w:hAnsi="Arial" w:cs="Arial"/>
              </w:rPr>
              <w:t>,</w:t>
            </w:r>
            <w:r w:rsidR="00EF7A45" w:rsidRPr="005E0526">
              <w:rPr>
                <w:rFonts w:ascii="Arial" w:hAnsi="Arial" w:cs="Arial"/>
                <w:b/>
                <w:bCs/>
              </w:rPr>
              <w:t xml:space="preserve"> </w:t>
            </w:r>
            <w:r w:rsidR="00EF7A45" w:rsidRPr="005E0526">
              <w:rPr>
                <w:rFonts w:ascii="Arial" w:hAnsi="Arial" w:cs="Arial"/>
              </w:rPr>
              <w:t>t</w:t>
            </w:r>
            <w:r w:rsidRPr="005E0526">
              <w:rPr>
                <w:rFonts w:ascii="Arial" w:hAnsi="Arial" w:cs="Arial"/>
              </w:rPr>
              <w:t xml:space="preserve">he Trust had submitted its operational and financial plans, which are aligned to priorities contained with national planning guidance, the national delivery plan for recovering urgent and emergency care services and local integrated care system plans. </w:t>
            </w:r>
            <w:r w:rsidR="00EF7A45" w:rsidRPr="005E0526">
              <w:rPr>
                <w:rFonts w:ascii="Arial" w:hAnsi="Arial" w:cs="Arial"/>
              </w:rPr>
              <w:t>The Chief Executive</w:t>
            </w:r>
            <w:r w:rsidRPr="005E0526">
              <w:rPr>
                <w:rFonts w:ascii="Arial" w:hAnsi="Arial" w:cs="Arial"/>
              </w:rPr>
              <w:t xml:space="preserve"> advised that during the planning process NHS England had allocated £200m capacity funding to </w:t>
            </w:r>
            <w:r w:rsidR="00EF7A45" w:rsidRPr="005E0526">
              <w:rPr>
                <w:rFonts w:ascii="Arial" w:hAnsi="Arial" w:cs="Arial"/>
              </w:rPr>
              <w:t>all 10</w:t>
            </w:r>
            <w:r w:rsidRPr="005E0526">
              <w:rPr>
                <w:rFonts w:ascii="Arial" w:hAnsi="Arial" w:cs="Arial"/>
              </w:rPr>
              <w:t xml:space="preserve"> English ambulance services to support increased capacity to improve ambulance Category 2 response times to 30 minutes on average over 2023/24, with further improvement required in 2024/25.</w:t>
            </w:r>
          </w:p>
          <w:p w14:paraId="1A959692" w14:textId="77777777" w:rsidR="00DA0846" w:rsidRPr="005E0526" w:rsidRDefault="00DA0846" w:rsidP="00EF7A45">
            <w:pPr>
              <w:pStyle w:val="NormalWeb"/>
              <w:spacing w:before="0" w:beforeAutospacing="0" w:after="0" w:afterAutospacing="0"/>
              <w:rPr>
                <w:rFonts w:ascii="Arial" w:hAnsi="Arial" w:cs="Arial"/>
                <w:sz w:val="22"/>
                <w:szCs w:val="22"/>
              </w:rPr>
            </w:pPr>
          </w:p>
          <w:p w14:paraId="765B8DA5" w14:textId="28853D83" w:rsidR="00F6640C" w:rsidRPr="005E0526" w:rsidRDefault="00F6640C" w:rsidP="00EF7A45">
            <w:pPr>
              <w:pStyle w:val="NormalWeb"/>
              <w:spacing w:before="0" w:beforeAutospacing="0" w:after="0" w:afterAutospacing="0"/>
              <w:rPr>
                <w:rFonts w:ascii="Arial" w:hAnsi="Arial" w:cs="Arial"/>
                <w:b/>
                <w:bCs/>
                <w:sz w:val="22"/>
                <w:szCs w:val="22"/>
              </w:rPr>
            </w:pPr>
            <w:r w:rsidRPr="005E0526">
              <w:rPr>
                <w:rFonts w:ascii="Arial" w:hAnsi="Arial" w:cs="Arial"/>
                <w:sz w:val="22"/>
                <w:szCs w:val="22"/>
                <w:u w:val="single"/>
              </w:rPr>
              <w:t>Demand and Performance</w:t>
            </w:r>
            <w:r w:rsidR="00EF7A45" w:rsidRPr="005E0526">
              <w:rPr>
                <w:rFonts w:ascii="Arial" w:hAnsi="Arial" w:cs="Arial"/>
                <w:sz w:val="22"/>
                <w:szCs w:val="22"/>
              </w:rPr>
              <w:t xml:space="preserve">, </w:t>
            </w:r>
            <w:r w:rsidR="00EF7A45" w:rsidRPr="005E0526">
              <w:rPr>
                <w:rFonts w:ascii="Arial" w:eastAsiaTheme="minorEastAsia" w:hAnsi="Arial" w:cs="Arial"/>
                <w:sz w:val="22"/>
                <w:szCs w:val="22"/>
                <w:lang w:val="en-US"/>
              </w:rPr>
              <w:t xml:space="preserve">the Trust noted an </w:t>
            </w:r>
            <w:r w:rsidRPr="005E0526">
              <w:rPr>
                <w:rFonts w:ascii="Arial" w:eastAsiaTheme="minorEastAsia" w:hAnsi="Arial" w:cs="Arial"/>
                <w:sz w:val="22"/>
                <w:szCs w:val="22"/>
                <w:lang w:val="en-US"/>
              </w:rPr>
              <w:t>increase</w:t>
            </w:r>
            <w:r w:rsidR="00EF7A45" w:rsidRPr="005E0526">
              <w:rPr>
                <w:rFonts w:ascii="Arial" w:eastAsiaTheme="minorEastAsia" w:hAnsi="Arial" w:cs="Arial"/>
                <w:sz w:val="22"/>
                <w:szCs w:val="22"/>
                <w:lang w:val="en-US"/>
              </w:rPr>
              <w:t xml:space="preserve"> in</w:t>
            </w:r>
            <w:r w:rsidRPr="005E0526">
              <w:rPr>
                <w:rFonts w:ascii="Arial" w:eastAsiaTheme="minorEastAsia" w:hAnsi="Arial" w:cs="Arial"/>
                <w:sz w:val="22"/>
                <w:szCs w:val="22"/>
                <w:lang w:val="en-US"/>
              </w:rPr>
              <w:t xml:space="preserve"> demand and operational pressures in NHS 111 and Accident and Emergency Operations</w:t>
            </w:r>
            <w:r w:rsidR="00EF7A45" w:rsidRPr="005E0526">
              <w:rPr>
                <w:rFonts w:ascii="Arial" w:eastAsiaTheme="minorEastAsia" w:hAnsi="Arial" w:cs="Arial"/>
                <w:sz w:val="22"/>
                <w:szCs w:val="22"/>
                <w:lang w:val="en-US"/>
              </w:rPr>
              <w:t xml:space="preserve"> in early March 2023</w:t>
            </w:r>
            <w:r w:rsidRPr="005E0526">
              <w:rPr>
                <w:rFonts w:ascii="Arial" w:eastAsiaTheme="minorEastAsia" w:hAnsi="Arial" w:cs="Arial"/>
                <w:sz w:val="22"/>
                <w:szCs w:val="22"/>
                <w:lang w:val="en-US"/>
              </w:rPr>
              <w:t xml:space="preserve">. </w:t>
            </w:r>
            <w:r w:rsidRPr="005E0526">
              <w:rPr>
                <w:rFonts w:ascii="Arial" w:eastAsiaTheme="minorEastAsia" w:hAnsi="Arial" w:cs="Arial"/>
                <w:sz w:val="22"/>
                <w:szCs w:val="22"/>
                <w:lang w:val="en-US"/>
              </w:rPr>
              <w:lastRenderedPageBreak/>
              <w:t xml:space="preserve">Delays in patient handovers at hospital emergency departments </w:t>
            </w:r>
            <w:r w:rsidR="00EF7A45" w:rsidRPr="005E0526">
              <w:rPr>
                <w:rFonts w:ascii="Arial" w:eastAsiaTheme="minorEastAsia" w:hAnsi="Arial" w:cs="Arial"/>
                <w:sz w:val="22"/>
                <w:szCs w:val="22"/>
                <w:lang w:val="en-US"/>
              </w:rPr>
              <w:t>increased</w:t>
            </w:r>
            <w:r w:rsidRPr="005E0526">
              <w:rPr>
                <w:rFonts w:ascii="Arial" w:eastAsiaTheme="minorEastAsia" w:hAnsi="Arial" w:cs="Arial"/>
                <w:sz w:val="22"/>
                <w:szCs w:val="22"/>
                <w:lang w:val="en-US"/>
              </w:rPr>
              <w:t xml:space="preserve"> during February and early March</w:t>
            </w:r>
            <w:r w:rsidR="00EF7A45" w:rsidRPr="005E0526">
              <w:rPr>
                <w:rFonts w:ascii="Arial" w:eastAsiaTheme="minorEastAsia" w:hAnsi="Arial" w:cs="Arial"/>
                <w:sz w:val="22"/>
                <w:szCs w:val="22"/>
                <w:lang w:val="en-US"/>
              </w:rPr>
              <w:t xml:space="preserve"> 2023</w:t>
            </w:r>
            <w:r w:rsidRPr="005E0526">
              <w:rPr>
                <w:rFonts w:ascii="Arial" w:eastAsiaTheme="minorEastAsia" w:hAnsi="Arial" w:cs="Arial"/>
                <w:sz w:val="22"/>
                <w:szCs w:val="22"/>
                <w:lang w:val="en-US"/>
              </w:rPr>
              <w:t xml:space="preserve">, </w:t>
            </w:r>
            <w:r w:rsidR="00EF7A45" w:rsidRPr="005E0526">
              <w:rPr>
                <w:rFonts w:ascii="Arial" w:eastAsiaTheme="minorEastAsia" w:hAnsi="Arial" w:cs="Arial"/>
                <w:sz w:val="22"/>
                <w:szCs w:val="22"/>
                <w:lang w:val="en-US"/>
              </w:rPr>
              <w:t xml:space="preserve">which were </w:t>
            </w:r>
            <w:r w:rsidR="00614806" w:rsidRPr="005E0526">
              <w:rPr>
                <w:rFonts w:ascii="Arial" w:eastAsiaTheme="minorEastAsia" w:hAnsi="Arial" w:cs="Arial"/>
                <w:sz w:val="22"/>
                <w:szCs w:val="22"/>
                <w:lang w:val="en-US"/>
              </w:rPr>
              <w:t>associated</w:t>
            </w:r>
            <w:r w:rsidR="00EF7A45" w:rsidRPr="005E0526">
              <w:rPr>
                <w:rFonts w:ascii="Arial" w:eastAsiaTheme="minorEastAsia" w:hAnsi="Arial" w:cs="Arial"/>
                <w:sz w:val="22"/>
                <w:szCs w:val="22"/>
                <w:lang w:val="en-US"/>
              </w:rPr>
              <w:t xml:space="preserve"> with pressures</w:t>
            </w:r>
            <w:r w:rsidRPr="005E0526">
              <w:rPr>
                <w:rFonts w:ascii="Arial" w:eastAsiaTheme="minorEastAsia" w:hAnsi="Arial" w:cs="Arial"/>
                <w:sz w:val="22"/>
                <w:szCs w:val="22"/>
                <w:lang w:val="en-US"/>
              </w:rPr>
              <w:t xml:space="preserve"> in North, </w:t>
            </w:r>
            <w:proofErr w:type="gramStart"/>
            <w:r w:rsidRPr="005E0526">
              <w:rPr>
                <w:rFonts w:ascii="Arial" w:eastAsiaTheme="minorEastAsia" w:hAnsi="Arial" w:cs="Arial"/>
                <w:sz w:val="22"/>
                <w:szCs w:val="22"/>
                <w:lang w:val="en-US"/>
              </w:rPr>
              <w:t>East</w:t>
            </w:r>
            <w:proofErr w:type="gramEnd"/>
            <w:r w:rsidRPr="005E0526">
              <w:rPr>
                <w:rFonts w:ascii="Arial" w:eastAsiaTheme="minorEastAsia" w:hAnsi="Arial" w:cs="Arial"/>
                <w:sz w:val="22"/>
                <w:szCs w:val="22"/>
                <w:lang w:val="en-US"/>
              </w:rPr>
              <w:t xml:space="preserve"> and South Yorkshire hospitals. Patient Transport Services </w:t>
            </w:r>
            <w:proofErr w:type="gramStart"/>
            <w:r w:rsidRPr="005E0526">
              <w:rPr>
                <w:rFonts w:ascii="Arial" w:eastAsiaTheme="minorEastAsia" w:hAnsi="Arial" w:cs="Arial"/>
                <w:sz w:val="22"/>
                <w:szCs w:val="22"/>
                <w:lang w:val="en-US"/>
              </w:rPr>
              <w:t>had experienced</w:t>
            </w:r>
            <w:proofErr w:type="gramEnd"/>
            <w:r w:rsidRPr="005E0526">
              <w:rPr>
                <w:rFonts w:ascii="Arial" w:eastAsiaTheme="minorEastAsia" w:hAnsi="Arial" w:cs="Arial"/>
                <w:sz w:val="22"/>
                <w:szCs w:val="22"/>
                <w:lang w:val="en-US"/>
              </w:rPr>
              <w:t xml:space="preserve"> increased demand with high acuity patients.</w:t>
            </w:r>
            <w:r w:rsidR="00EF7A45" w:rsidRPr="005E0526">
              <w:rPr>
                <w:rFonts w:ascii="Arial" w:eastAsiaTheme="minorEastAsia" w:hAnsi="Arial" w:cs="Arial"/>
                <w:sz w:val="22"/>
                <w:szCs w:val="22"/>
                <w:lang w:val="en-US"/>
              </w:rPr>
              <w:t xml:space="preserve">  </w:t>
            </w:r>
            <w:r w:rsidRPr="005E0526">
              <w:rPr>
                <w:rFonts w:ascii="Arial" w:eastAsiaTheme="minorEastAsia" w:hAnsi="Arial" w:cs="Arial"/>
                <w:sz w:val="22"/>
                <w:szCs w:val="22"/>
                <w:lang w:val="en-US"/>
              </w:rPr>
              <w:t>During April</w:t>
            </w:r>
            <w:r w:rsidRPr="005E0526">
              <w:rPr>
                <w:rFonts w:ascii="Arial" w:eastAsiaTheme="minorHAnsi" w:hAnsi="Arial" w:cs="Arial"/>
                <w:sz w:val="22"/>
                <w:szCs w:val="22"/>
                <w:lang w:val="en-US"/>
              </w:rPr>
              <w:t xml:space="preserve"> </w:t>
            </w:r>
            <w:r w:rsidR="00EF7A45" w:rsidRPr="005E0526">
              <w:rPr>
                <w:rFonts w:ascii="Arial" w:eastAsiaTheme="minorHAnsi" w:hAnsi="Arial" w:cs="Arial"/>
                <w:sz w:val="22"/>
                <w:szCs w:val="22"/>
                <w:lang w:val="en-US"/>
              </w:rPr>
              <w:t xml:space="preserve">2023 </w:t>
            </w:r>
            <w:r w:rsidRPr="005E0526">
              <w:rPr>
                <w:rFonts w:ascii="Arial" w:hAnsi="Arial" w:cs="Arial"/>
                <w:sz w:val="22"/>
                <w:szCs w:val="22"/>
                <w:lang w:val="en-US"/>
              </w:rPr>
              <w:t xml:space="preserve">to date </w:t>
            </w:r>
            <w:r w:rsidRPr="005E0526">
              <w:rPr>
                <w:rFonts w:ascii="Arial" w:eastAsiaTheme="minorEastAsia" w:hAnsi="Arial" w:cs="Arial"/>
                <w:sz w:val="22"/>
                <w:szCs w:val="22"/>
                <w:lang w:val="en-US"/>
              </w:rPr>
              <w:t>Accident and Emergency response times had shown an improvement and the Trust continued to prioritise improvement work with acute hospitals and system partners to improve patient flow to fully utilise available patient care pathways in local communities.</w:t>
            </w:r>
          </w:p>
          <w:p w14:paraId="23E8FDFD" w14:textId="77777777" w:rsidR="00EF7A45" w:rsidRPr="005E0526" w:rsidRDefault="00EF7A45" w:rsidP="00F6640C">
            <w:pPr>
              <w:pStyle w:val="Heading2"/>
              <w:rPr>
                <w:rFonts w:cs="Arial"/>
                <w:bCs w:val="0"/>
                <w:sz w:val="22"/>
                <w:szCs w:val="22"/>
              </w:rPr>
            </w:pPr>
          </w:p>
          <w:p w14:paraId="47B3FA6A" w14:textId="1B073F4A" w:rsidR="002A2197" w:rsidRPr="005E0526" w:rsidRDefault="00F6640C" w:rsidP="00EF7A45">
            <w:pPr>
              <w:pStyle w:val="Heading2"/>
              <w:rPr>
                <w:rFonts w:cs="Arial"/>
                <w:b w:val="0"/>
                <w:sz w:val="22"/>
                <w:szCs w:val="22"/>
              </w:rPr>
            </w:pPr>
            <w:r w:rsidRPr="005E0526">
              <w:rPr>
                <w:rFonts w:cs="Arial"/>
                <w:b w:val="0"/>
                <w:sz w:val="22"/>
                <w:szCs w:val="22"/>
                <w:u w:val="single"/>
              </w:rPr>
              <w:t>ICT and Business Intelligence</w:t>
            </w:r>
            <w:r w:rsidR="00EF7A45" w:rsidRPr="005E0526">
              <w:rPr>
                <w:rFonts w:cs="Arial"/>
                <w:b w:val="0"/>
                <w:sz w:val="22"/>
                <w:szCs w:val="22"/>
              </w:rPr>
              <w:t>, t</w:t>
            </w:r>
            <w:r w:rsidR="00C12A92" w:rsidRPr="005E0526">
              <w:rPr>
                <w:rFonts w:cs="Arial"/>
                <w:b w:val="0"/>
                <w:sz w:val="22"/>
                <w:szCs w:val="22"/>
              </w:rPr>
              <w:t>he Chief Executive was pleased to report that</w:t>
            </w:r>
            <w:r w:rsidR="00EF7A45" w:rsidRPr="005E0526">
              <w:rPr>
                <w:rFonts w:cs="Arial"/>
                <w:b w:val="0"/>
                <w:sz w:val="22"/>
                <w:szCs w:val="22"/>
              </w:rPr>
              <w:t xml:space="preserve"> </w:t>
            </w:r>
            <w:r w:rsidR="00C12A92" w:rsidRPr="005E0526">
              <w:rPr>
                <w:rFonts w:cs="Arial"/>
                <w:b w:val="0"/>
                <w:sz w:val="22"/>
                <w:szCs w:val="22"/>
              </w:rPr>
              <w:t xml:space="preserve">York Fairfield EOC, a major refurbishment and expansion of the 999-call centre was almost complete; and </w:t>
            </w:r>
            <w:r w:rsidR="002A2197" w:rsidRPr="005E0526">
              <w:rPr>
                <w:rFonts w:cs="Arial"/>
                <w:b w:val="0"/>
                <w:sz w:val="22"/>
                <w:szCs w:val="22"/>
              </w:rPr>
              <w:t>the Trust’s programme to replace it</w:t>
            </w:r>
            <w:r w:rsidR="00EF7A45" w:rsidRPr="005E0526">
              <w:rPr>
                <w:rFonts w:cs="Arial"/>
                <w:b w:val="0"/>
                <w:sz w:val="22"/>
                <w:szCs w:val="22"/>
              </w:rPr>
              <w:t>s</w:t>
            </w:r>
            <w:r w:rsidR="002A2197" w:rsidRPr="005E0526">
              <w:rPr>
                <w:rFonts w:cs="Arial"/>
                <w:b w:val="0"/>
                <w:sz w:val="22"/>
                <w:szCs w:val="22"/>
              </w:rPr>
              <w:t xml:space="preserve"> aging, legacy telephone lines to the latest model</w:t>
            </w:r>
            <w:r w:rsidR="00EF7A45" w:rsidRPr="005E0526">
              <w:rPr>
                <w:rFonts w:cs="Arial"/>
                <w:b w:val="0"/>
                <w:sz w:val="22"/>
                <w:szCs w:val="22"/>
              </w:rPr>
              <w:t xml:space="preserve"> included</w:t>
            </w:r>
            <w:r w:rsidR="002A2197" w:rsidRPr="005E0526">
              <w:rPr>
                <w:rFonts w:cs="Arial"/>
                <w:b w:val="0"/>
                <w:sz w:val="22"/>
                <w:szCs w:val="22"/>
              </w:rPr>
              <w:t xml:space="preserve"> voice lines based on Session Initiation Protocol for 999, 111 and Patient Transport call centres.</w:t>
            </w:r>
          </w:p>
          <w:p w14:paraId="0EF9DF13" w14:textId="77777777" w:rsidR="00EF7A45" w:rsidRPr="005E0526" w:rsidRDefault="00EF7A45" w:rsidP="00952594">
            <w:pPr>
              <w:spacing w:after="0" w:line="240" w:lineRule="auto"/>
              <w:contextualSpacing/>
              <w:rPr>
                <w:rFonts w:ascii="Arial" w:hAnsi="Arial" w:cs="Arial"/>
                <w:bCs/>
              </w:rPr>
            </w:pPr>
          </w:p>
          <w:p w14:paraId="6557C599" w14:textId="77F1FABA" w:rsidR="002A2197" w:rsidRPr="005E0526" w:rsidRDefault="002A2197" w:rsidP="00952594">
            <w:pPr>
              <w:spacing w:after="0" w:line="240" w:lineRule="auto"/>
              <w:contextualSpacing/>
              <w:rPr>
                <w:rFonts w:ascii="Arial" w:hAnsi="Arial" w:cs="Arial"/>
              </w:rPr>
            </w:pPr>
            <w:r w:rsidRPr="005E0526">
              <w:rPr>
                <w:rFonts w:ascii="Arial" w:hAnsi="Arial" w:cs="Arial"/>
                <w:bCs/>
              </w:rPr>
              <w:t>Tim Gilpin, Non-executive Director queried the arrangements proposed to set the 30 minutes average response</w:t>
            </w:r>
            <w:r w:rsidRPr="005E0526">
              <w:rPr>
                <w:rFonts w:ascii="Arial" w:hAnsi="Arial" w:cs="Arial"/>
              </w:rPr>
              <w:t xml:space="preserve"> target for Category 2</w:t>
            </w:r>
            <w:r w:rsidR="00CF41D6" w:rsidRPr="005E0526">
              <w:rPr>
                <w:rFonts w:ascii="Arial" w:hAnsi="Arial" w:cs="Arial"/>
              </w:rPr>
              <w:t xml:space="preserve"> and raised concerns that the target was unrealistic</w:t>
            </w:r>
            <w:r w:rsidRPr="005E0526">
              <w:rPr>
                <w:rFonts w:ascii="Arial" w:hAnsi="Arial" w:cs="Arial"/>
              </w:rPr>
              <w:t xml:space="preserve">.  In response, Nick Smith, </w:t>
            </w:r>
            <w:r w:rsidR="00755BC0" w:rsidRPr="005E0526">
              <w:rPr>
                <w:rFonts w:ascii="Arial" w:hAnsi="Arial" w:cs="Arial"/>
              </w:rPr>
              <w:t xml:space="preserve">Executive Director of Operations </w:t>
            </w:r>
            <w:r w:rsidRPr="005E0526">
              <w:rPr>
                <w:rFonts w:ascii="Arial" w:hAnsi="Arial" w:cs="Arial"/>
              </w:rPr>
              <w:t xml:space="preserve">explained that it was a system target to </w:t>
            </w:r>
            <w:r w:rsidR="00DA0846" w:rsidRPr="005E0526">
              <w:rPr>
                <w:rFonts w:ascii="Arial" w:hAnsi="Arial" w:cs="Arial"/>
              </w:rPr>
              <w:t>achieve</w:t>
            </w:r>
            <w:r w:rsidRPr="005E0526">
              <w:rPr>
                <w:rFonts w:ascii="Arial" w:hAnsi="Arial" w:cs="Arial"/>
              </w:rPr>
              <w:t xml:space="preserve"> below 30 minutes, </w:t>
            </w:r>
            <w:r w:rsidR="00DA0846" w:rsidRPr="005E0526">
              <w:rPr>
                <w:rFonts w:ascii="Arial" w:hAnsi="Arial" w:cs="Arial"/>
              </w:rPr>
              <w:t>which</w:t>
            </w:r>
            <w:r w:rsidRPr="005E0526">
              <w:rPr>
                <w:rFonts w:ascii="Arial" w:hAnsi="Arial" w:cs="Arial"/>
              </w:rPr>
              <w:t xml:space="preserve"> would require system working to achieve.</w:t>
            </w:r>
            <w:r w:rsidR="00CF41D6" w:rsidRPr="005E0526">
              <w:rPr>
                <w:rFonts w:ascii="Arial" w:hAnsi="Arial" w:cs="Arial"/>
              </w:rPr>
              <w:t xml:space="preserve">  </w:t>
            </w:r>
            <w:r w:rsidRPr="005E0526">
              <w:rPr>
                <w:rFonts w:ascii="Arial" w:hAnsi="Arial" w:cs="Arial"/>
              </w:rPr>
              <w:t>Discussion took place around Hearing and Treat</w:t>
            </w:r>
            <w:r w:rsidR="00CF41D6" w:rsidRPr="005E0526">
              <w:rPr>
                <w:rFonts w:ascii="Arial" w:hAnsi="Arial" w:cs="Arial"/>
              </w:rPr>
              <w:t xml:space="preserve"> to support improvements required across pathways</w:t>
            </w:r>
            <w:r w:rsidRPr="005E0526">
              <w:rPr>
                <w:rFonts w:ascii="Arial" w:hAnsi="Arial" w:cs="Arial"/>
              </w:rPr>
              <w:t>, which was noted had been discussed in detail at the last Finance and</w:t>
            </w:r>
            <w:r w:rsidR="00755BC0" w:rsidRPr="005E0526">
              <w:rPr>
                <w:rFonts w:ascii="Arial" w:hAnsi="Arial" w:cs="Arial"/>
              </w:rPr>
              <w:t xml:space="preserve"> Investment</w:t>
            </w:r>
            <w:r w:rsidRPr="005E0526">
              <w:rPr>
                <w:rFonts w:ascii="Arial" w:hAnsi="Arial" w:cs="Arial"/>
              </w:rPr>
              <w:t xml:space="preserve"> Committee.</w:t>
            </w:r>
            <w:r w:rsidR="00CF41D6" w:rsidRPr="005E0526">
              <w:rPr>
                <w:rFonts w:ascii="Arial" w:hAnsi="Arial" w:cs="Arial"/>
              </w:rPr>
              <w:t xml:space="preserve"> The Chair noted that the </w:t>
            </w:r>
            <w:r w:rsidR="00614806" w:rsidRPr="005E0526">
              <w:rPr>
                <w:rFonts w:ascii="Arial" w:hAnsi="Arial" w:cs="Arial"/>
              </w:rPr>
              <w:t>30-minute</w:t>
            </w:r>
            <w:r w:rsidR="00CF41D6" w:rsidRPr="005E0526">
              <w:rPr>
                <w:rFonts w:ascii="Arial" w:hAnsi="Arial" w:cs="Arial"/>
              </w:rPr>
              <w:t xml:space="preserve"> target was one of the Trust’s priorities for the year and risks and mitigations w</w:t>
            </w:r>
            <w:r w:rsidR="00EF7A45" w:rsidRPr="005E0526">
              <w:rPr>
                <w:rFonts w:ascii="Arial" w:hAnsi="Arial" w:cs="Arial"/>
              </w:rPr>
              <w:t>ould be</w:t>
            </w:r>
            <w:r w:rsidR="00CF41D6" w:rsidRPr="005E0526">
              <w:rPr>
                <w:rFonts w:ascii="Arial" w:hAnsi="Arial" w:cs="Arial"/>
              </w:rPr>
              <w:t xml:space="preserve"> required to be shared across the system</w:t>
            </w:r>
            <w:r w:rsidR="00EF7A45" w:rsidRPr="005E0526">
              <w:rPr>
                <w:rFonts w:ascii="Arial" w:hAnsi="Arial" w:cs="Arial"/>
              </w:rPr>
              <w:t xml:space="preserve"> to support</w:t>
            </w:r>
            <w:r w:rsidR="00755BC0" w:rsidRPr="005E0526">
              <w:rPr>
                <w:rFonts w:ascii="Arial" w:hAnsi="Arial" w:cs="Arial"/>
              </w:rPr>
              <w:t xml:space="preserve"> successful</w:t>
            </w:r>
            <w:r w:rsidR="00EF7A45" w:rsidRPr="005E0526">
              <w:rPr>
                <w:rFonts w:ascii="Arial" w:hAnsi="Arial" w:cs="Arial"/>
              </w:rPr>
              <w:t xml:space="preserve"> delivery against the target</w:t>
            </w:r>
            <w:r w:rsidR="00CF41D6" w:rsidRPr="005E0526">
              <w:rPr>
                <w:rFonts w:ascii="Arial" w:hAnsi="Arial" w:cs="Arial"/>
              </w:rPr>
              <w:t>.</w:t>
            </w:r>
          </w:p>
          <w:p w14:paraId="743650E0" w14:textId="0FBC3057" w:rsidR="00B772B7" w:rsidRPr="005E0526" w:rsidRDefault="00B772B7" w:rsidP="00952594">
            <w:pPr>
              <w:spacing w:after="0" w:line="240" w:lineRule="auto"/>
              <w:rPr>
                <w:rFonts w:ascii="Arial" w:hAnsi="Arial" w:cs="Arial"/>
                <w:bCs/>
              </w:rPr>
            </w:pPr>
          </w:p>
          <w:p w14:paraId="73E1535F" w14:textId="77777777" w:rsidR="00A15D4E" w:rsidRPr="005E0526" w:rsidRDefault="00B772B7" w:rsidP="00952594">
            <w:pPr>
              <w:spacing w:after="0" w:line="240" w:lineRule="auto"/>
              <w:ind w:left="1218" w:hanging="1218"/>
              <w:contextualSpacing/>
              <w:rPr>
                <w:rFonts w:ascii="Arial" w:hAnsi="Arial" w:cs="Arial"/>
                <w:bCs/>
              </w:rPr>
            </w:pPr>
            <w:r w:rsidRPr="005E0526">
              <w:rPr>
                <w:rFonts w:ascii="Arial" w:hAnsi="Arial" w:cs="Arial"/>
                <w:b/>
              </w:rPr>
              <w:t xml:space="preserve">Resolved: </w:t>
            </w:r>
            <w:r w:rsidR="00CF41D6" w:rsidRPr="005E0526">
              <w:rPr>
                <w:rFonts w:ascii="Arial" w:hAnsi="Arial" w:cs="Arial"/>
                <w:b/>
              </w:rPr>
              <w:tab/>
            </w:r>
            <w:r w:rsidR="00CF41D6" w:rsidRPr="005E0526">
              <w:rPr>
                <w:rFonts w:ascii="Arial" w:hAnsi="Arial" w:cs="Arial"/>
                <w:bCs/>
              </w:rPr>
              <w:t>the Chief Executive’s report;</w:t>
            </w:r>
            <w:r w:rsidRPr="005E0526">
              <w:rPr>
                <w:rFonts w:ascii="Arial" w:hAnsi="Arial" w:cs="Arial"/>
                <w:bCs/>
              </w:rPr>
              <w:t xml:space="preserve"> and the Integrated </w:t>
            </w:r>
            <w:r w:rsidR="00CF41D6" w:rsidRPr="005E0526">
              <w:rPr>
                <w:rFonts w:ascii="Arial" w:hAnsi="Arial" w:cs="Arial"/>
                <w:bCs/>
              </w:rPr>
              <w:t>P</w:t>
            </w:r>
            <w:r w:rsidRPr="005E0526">
              <w:rPr>
                <w:rFonts w:ascii="Arial" w:hAnsi="Arial" w:cs="Arial"/>
                <w:bCs/>
              </w:rPr>
              <w:t xml:space="preserve">erformance Report was </w:t>
            </w:r>
            <w:r w:rsidR="00CF41D6" w:rsidRPr="005E0526">
              <w:rPr>
                <w:rFonts w:ascii="Arial" w:hAnsi="Arial" w:cs="Arial"/>
                <w:bCs/>
              </w:rPr>
              <w:t xml:space="preserve">received and </w:t>
            </w:r>
            <w:r w:rsidRPr="005E0526">
              <w:rPr>
                <w:rFonts w:ascii="Arial" w:hAnsi="Arial" w:cs="Arial"/>
                <w:bCs/>
              </w:rPr>
              <w:t>noted.</w:t>
            </w:r>
          </w:p>
          <w:p w14:paraId="69802C48" w14:textId="2A95DF4A" w:rsidR="00CF41D6" w:rsidRPr="005E0526" w:rsidRDefault="00CF41D6" w:rsidP="00EF7A45">
            <w:pPr>
              <w:spacing w:after="0" w:line="240" w:lineRule="auto"/>
              <w:contextualSpacing/>
              <w:rPr>
                <w:rFonts w:ascii="Arial" w:hAnsi="Arial" w:cs="Arial"/>
              </w:rPr>
            </w:pPr>
          </w:p>
        </w:tc>
      </w:tr>
      <w:tr w:rsidR="005E0526" w:rsidRPr="005E0526" w14:paraId="540866E1" w14:textId="77777777" w:rsidTr="00BE63D7">
        <w:trPr>
          <w:gridAfter w:val="1"/>
          <w:wAfter w:w="437" w:type="dxa"/>
          <w:trHeight w:val="404"/>
        </w:trPr>
        <w:tc>
          <w:tcPr>
            <w:tcW w:w="1735" w:type="dxa"/>
            <w:shd w:val="clear" w:color="auto" w:fill="FFFFFF" w:themeFill="background1"/>
          </w:tcPr>
          <w:p w14:paraId="59211ABE" w14:textId="70211AB3" w:rsidR="00B772B7" w:rsidRPr="005E0526" w:rsidRDefault="00B772B7" w:rsidP="00B772B7">
            <w:pPr>
              <w:spacing w:after="0" w:line="240" w:lineRule="auto"/>
              <w:rPr>
                <w:rFonts w:ascii="Arial" w:eastAsia="Times New Roman" w:hAnsi="Arial" w:cs="Arial"/>
              </w:rPr>
            </w:pPr>
            <w:r w:rsidRPr="005E0526">
              <w:rPr>
                <w:rFonts w:ascii="Arial" w:eastAsia="Times New Roman" w:hAnsi="Arial" w:cs="Arial"/>
              </w:rPr>
              <w:lastRenderedPageBreak/>
              <w:t>BoD23/04/9</w:t>
            </w:r>
          </w:p>
          <w:p w14:paraId="4FAF99F7" w14:textId="7DE6581C" w:rsidR="00B76BF0" w:rsidRPr="005E0526" w:rsidRDefault="00B772B7" w:rsidP="00B76BF0">
            <w:pPr>
              <w:spacing w:after="0" w:line="240" w:lineRule="auto"/>
              <w:jc w:val="right"/>
              <w:rPr>
                <w:rFonts w:ascii="Arial" w:hAnsi="Arial" w:cs="Arial"/>
                <w:bCs/>
              </w:rPr>
            </w:pPr>
            <w:r w:rsidRPr="005E0526">
              <w:rPr>
                <w:rFonts w:ascii="Arial" w:hAnsi="Arial" w:cs="Arial"/>
                <w:bCs/>
              </w:rPr>
              <w:t>9.1</w:t>
            </w:r>
          </w:p>
          <w:p w14:paraId="3152EB81" w14:textId="77777777" w:rsidR="00850CC1" w:rsidRPr="005E0526" w:rsidRDefault="00850CC1" w:rsidP="00B76BF0">
            <w:pPr>
              <w:spacing w:after="0" w:line="240" w:lineRule="auto"/>
              <w:jc w:val="right"/>
              <w:rPr>
                <w:rFonts w:ascii="Arial" w:hAnsi="Arial" w:cs="Arial"/>
                <w:bCs/>
              </w:rPr>
            </w:pPr>
          </w:p>
          <w:p w14:paraId="7F3E127D" w14:textId="77777777" w:rsidR="00850CC1" w:rsidRPr="005E0526" w:rsidRDefault="00850CC1" w:rsidP="00B76BF0">
            <w:pPr>
              <w:spacing w:after="0" w:line="240" w:lineRule="auto"/>
              <w:jc w:val="right"/>
              <w:rPr>
                <w:rFonts w:ascii="Arial" w:hAnsi="Arial" w:cs="Arial"/>
                <w:bCs/>
              </w:rPr>
            </w:pPr>
          </w:p>
          <w:p w14:paraId="51E12779" w14:textId="77777777" w:rsidR="00850CC1" w:rsidRPr="005E0526" w:rsidRDefault="00850CC1" w:rsidP="00B76BF0">
            <w:pPr>
              <w:spacing w:after="0" w:line="240" w:lineRule="auto"/>
              <w:jc w:val="right"/>
              <w:rPr>
                <w:rFonts w:ascii="Arial" w:hAnsi="Arial" w:cs="Arial"/>
                <w:bCs/>
              </w:rPr>
            </w:pPr>
          </w:p>
          <w:p w14:paraId="2AF95504" w14:textId="77777777" w:rsidR="00850CC1" w:rsidRPr="005E0526" w:rsidRDefault="00850CC1" w:rsidP="00B76BF0">
            <w:pPr>
              <w:spacing w:after="0" w:line="240" w:lineRule="auto"/>
              <w:jc w:val="right"/>
              <w:rPr>
                <w:rFonts w:ascii="Arial" w:hAnsi="Arial" w:cs="Arial"/>
                <w:bCs/>
              </w:rPr>
            </w:pPr>
          </w:p>
          <w:p w14:paraId="28B18884" w14:textId="77777777" w:rsidR="00850CC1" w:rsidRPr="005E0526" w:rsidRDefault="00850CC1" w:rsidP="00B76BF0">
            <w:pPr>
              <w:spacing w:after="0" w:line="240" w:lineRule="auto"/>
              <w:jc w:val="right"/>
              <w:rPr>
                <w:rFonts w:ascii="Arial" w:hAnsi="Arial" w:cs="Arial"/>
                <w:bCs/>
              </w:rPr>
            </w:pPr>
          </w:p>
          <w:p w14:paraId="4A4D2734" w14:textId="77777777" w:rsidR="00850CC1" w:rsidRPr="005E0526" w:rsidRDefault="00850CC1" w:rsidP="00B76BF0">
            <w:pPr>
              <w:spacing w:after="0" w:line="240" w:lineRule="auto"/>
              <w:jc w:val="right"/>
              <w:rPr>
                <w:rFonts w:ascii="Arial" w:hAnsi="Arial" w:cs="Arial"/>
                <w:bCs/>
              </w:rPr>
            </w:pPr>
          </w:p>
          <w:p w14:paraId="5D6B6E66" w14:textId="77777777" w:rsidR="00850CC1" w:rsidRPr="005E0526" w:rsidRDefault="00850CC1" w:rsidP="00EF7A45">
            <w:pPr>
              <w:spacing w:after="0" w:line="240" w:lineRule="auto"/>
              <w:rPr>
                <w:rFonts w:ascii="Arial" w:hAnsi="Arial" w:cs="Arial"/>
                <w:bCs/>
              </w:rPr>
            </w:pPr>
          </w:p>
          <w:p w14:paraId="5025FB4D" w14:textId="77777777" w:rsidR="00EF7A45" w:rsidRPr="005E0526" w:rsidRDefault="00EF7A45" w:rsidP="00EF7A45">
            <w:pPr>
              <w:spacing w:after="0" w:line="240" w:lineRule="auto"/>
              <w:rPr>
                <w:rFonts w:ascii="Arial" w:hAnsi="Arial" w:cs="Arial"/>
                <w:bCs/>
              </w:rPr>
            </w:pPr>
          </w:p>
          <w:p w14:paraId="349DA739" w14:textId="77777777" w:rsidR="004A74A9" w:rsidRPr="005E0526" w:rsidRDefault="004A74A9" w:rsidP="00EF7A45">
            <w:pPr>
              <w:spacing w:after="0" w:line="240" w:lineRule="auto"/>
              <w:rPr>
                <w:rFonts w:ascii="Arial" w:hAnsi="Arial" w:cs="Arial"/>
                <w:bCs/>
              </w:rPr>
            </w:pPr>
          </w:p>
          <w:p w14:paraId="5F2DA1E7" w14:textId="6E3C8CE9" w:rsidR="00850CC1" w:rsidRPr="005E0526" w:rsidRDefault="00850CC1" w:rsidP="00B76BF0">
            <w:pPr>
              <w:spacing w:after="0" w:line="240" w:lineRule="auto"/>
              <w:jc w:val="right"/>
              <w:rPr>
                <w:rFonts w:ascii="Arial" w:hAnsi="Arial" w:cs="Arial"/>
                <w:bCs/>
              </w:rPr>
            </w:pPr>
            <w:r w:rsidRPr="005E0526">
              <w:rPr>
                <w:rFonts w:ascii="Arial" w:hAnsi="Arial" w:cs="Arial"/>
                <w:bCs/>
              </w:rPr>
              <w:t>9.2</w:t>
            </w:r>
          </w:p>
          <w:p w14:paraId="497A0FB8" w14:textId="77777777" w:rsidR="00850CC1" w:rsidRPr="005E0526" w:rsidRDefault="00850CC1" w:rsidP="00B76BF0">
            <w:pPr>
              <w:spacing w:after="0" w:line="240" w:lineRule="auto"/>
              <w:jc w:val="right"/>
              <w:rPr>
                <w:rFonts w:ascii="Arial" w:hAnsi="Arial" w:cs="Arial"/>
                <w:bCs/>
              </w:rPr>
            </w:pPr>
          </w:p>
          <w:p w14:paraId="787C2618" w14:textId="77777777" w:rsidR="00850CC1" w:rsidRPr="005E0526" w:rsidRDefault="00850CC1" w:rsidP="00B76BF0">
            <w:pPr>
              <w:spacing w:after="0" w:line="240" w:lineRule="auto"/>
              <w:jc w:val="right"/>
              <w:rPr>
                <w:rFonts w:ascii="Arial" w:hAnsi="Arial" w:cs="Arial"/>
                <w:bCs/>
              </w:rPr>
            </w:pPr>
          </w:p>
          <w:p w14:paraId="03940ECC" w14:textId="77777777" w:rsidR="00850CC1" w:rsidRPr="005E0526" w:rsidRDefault="00850CC1" w:rsidP="00B76BF0">
            <w:pPr>
              <w:spacing w:after="0" w:line="240" w:lineRule="auto"/>
              <w:jc w:val="right"/>
              <w:rPr>
                <w:rFonts w:ascii="Arial" w:hAnsi="Arial" w:cs="Arial"/>
                <w:bCs/>
              </w:rPr>
            </w:pPr>
          </w:p>
          <w:p w14:paraId="7E18BFDE" w14:textId="77777777" w:rsidR="00942C95" w:rsidRPr="005E0526" w:rsidRDefault="00942C95" w:rsidP="00B76BF0">
            <w:pPr>
              <w:spacing w:after="0" w:line="240" w:lineRule="auto"/>
              <w:jc w:val="right"/>
              <w:rPr>
                <w:rFonts w:ascii="Arial" w:hAnsi="Arial" w:cs="Arial"/>
                <w:bCs/>
              </w:rPr>
            </w:pPr>
          </w:p>
          <w:p w14:paraId="1D660BE6" w14:textId="77777777" w:rsidR="00942C95" w:rsidRPr="005E0526" w:rsidRDefault="00942C95" w:rsidP="00B76BF0">
            <w:pPr>
              <w:spacing w:after="0" w:line="240" w:lineRule="auto"/>
              <w:jc w:val="right"/>
              <w:rPr>
                <w:rFonts w:ascii="Arial" w:hAnsi="Arial" w:cs="Arial"/>
                <w:bCs/>
              </w:rPr>
            </w:pPr>
          </w:p>
          <w:p w14:paraId="1C012462" w14:textId="77777777" w:rsidR="00942C95" w:rsidRPr="005E0526" w:rsidRDefault="00942C95" w:rsidP="00B76BF0">
            <w:pPr>
              <w:spacing w:after="0" w:line="240" w:lineRule="auto"/>
              <w:jc w:val="right"/>
              <w:rPr>
                <w:rFonts w:ascii="Arial" w:hAnsi="Arial" w:cs="Arial"/>
                <w:bCs/>
              </w:rPr>
            </w:pPr>
          </w:p>
          <w:p w14:paraId="361F8113" w14:textId="77777777" w:rsidR="00942C95" w:rsidRPr="005E0526" w:rsidRDefault="00942C95" w:rsidP="00B76BF0">
            <w:pPr>
              <w:spacing w:after="0" w:line="240" w:lineRule="auto"/>
              <w:jc w:val="right"/>
              <w:rPr>
                <w:rFonts w:ascii="Arial" w:hAnsi="Arial" w:cs="Arial"/>
                <w:bCs/>
              </w:rPr>
            </w:pPr>
          </w:p>
          <w:p w14:paraId="44143FC4" w14:textId="77777777" w:rsidR="00942C95" w:rsidRPr="005E0526" w:rsidRDefault="00942C95" w:rsidP="00B76BF0">
            <w:pPr>
              <w:spacing w:after="0" w:line="240" w:lineRule="auto"/>
              <w:jc w:val="right"/>
              <w:rPr>
                <w:rFonts w:ascii="Arial" w:hAnsi="Arial" w:cs="Arial"/>
                <w:bCs/>
              </w:rPr>
            </w:pPr>
          </w:p>
          <w:p w14:paraId="239A36CF" w14:textId="77777777" w:rsidR="00942C95" w:rsidRPr="005E0526" w:rsidRDefault="00942C95" w:rsidP="00B76BF0">
            <w:pPr>
              <w:spacing w:after="0" w:line="240" w:lineRule="auto"/>
              <w:jc w:val="right"/>
              <w:rPr>
                <w:rFonts w:ascii="Arial" w:hAnsi="Arial" w:cs="Arial"/>
                <w:bCs/>
              </w:rPr>
            </w:pPr>
          </w:p>
          <w:p w14:paraId="146401CF" w14:textId="77777777" w:rsidR="00942C95" w:rsidRPr="005E0526" w:rsidRDefault="00942C95" w:rsidP="00B76BF0">
            <w:pPr>
              <w:spacing w:after="0" w:line="240" w:lineRule="auto"/>
              <w:jc w:val="right"/>
              <w:rPr>
                <w:rFonts w:ascii="Arial" w:hAnsi="Arial" w:cs="Arial"/>
                <w:bCs/>
              </w:rPr>
            </w:pPr>
          </w:p>
          <w:p w14:paraId="74D1051F" w14:textId="77777777" w:rsidR="00850CC1" w:rsidRPr="005E0526" w:rsidRDefault="00850CC1" w:rsidP="00B76BF0">
            <w:pPr>
              <w:spacing w:after="0" w:line="240" w:lineRule="auto"/>
              <w:jc w:val="right"/>
              <w:rPr>
                <w:rFonts w:ascii="Arial" w:hAnsi="Arial" w:cs="Arial"/>
                <w:bCs/>
              </w:rPr>
            </w:pPr>
          </w:p>
          <w:p w14:paraId="679C5007" w14:textId="77777777" w:rsidR="004A74A9" w:rsidRPr="005E0526" w:rsidRDefault="004A74A9" w:rsidP="00B76BF0">
            <w:pPr>
              <w:spacing w:after="0" w:line="240" w:lineRule="auto"/>
              <w:jc w:val="right"/>
              <w:rPr>
                <w:rFonts w:ascii="Arial" w:hAnsi="Arial" w:cs="Arial"/>
                <w:bCs/>
              </w:rPr>
            </w:pPr>
          </w:p>
          <w:p w14:paraId="4E9215EB" w14:textId="20BE0E01" w:rsidR="00850CC1" w:rsidRPr="005E0526" w:rsidRDefault="00850CC1" w:rsidP="00B76BF0">
            <w:pPr>
              <w:spacing w:after="0" w:line="240" w:lineRule="auto"/>
              <w:jc w:val="right"/>
              <w:rPr>
                <w:rFonts w:ascii="Arial" w:hAnsi="Arial" w:cs="Arial"/>
                <w:bCs/>
              </w:rPr>
            </w:pPr>
            <w:r w:rsidRPr="005E0526">
              <w:rPr>
                <w:rFonts w:ascii="Arial" w:hAnsi="Arial" w:cs="Arial"/>
                <w:bCs/>
              </w:rPr>
              <w:t>9.3</w:t>
            </w:r>
          </w:p>
          <w:p w14:paraId="4FC7CF54" w14:textId="77777777" w:rsidR="00850CC1" w:rsidRPr="005E0526" w:rsidRDefault="00850CC1" w:rsidP="00B76BF0">
            <w:pPr>
              <w:spacing w:after="0" w:line="240" w:lineRule="auto"/>
              <w:jc w:val="right"/>
              <w:rPr>
                <w:rFonts w:ascii="Arial" w:hAnsi="Arial" w:cs="Arial"/>
                <w:bCs/>
              </w:rPr>
            </w:pPr>
          </w:p>
          <w:p w14:paraId="519E77E3" w14:textId="77777777" w:rsidR="00850CC1" w:rsidRPr="005E0526" w:rsidRDefault="00850CC1" w:rsidP="00B76BF0">
            <w:pPr>
              <w:spacing w:after="0" w:line="240" w:lineRule="auto"/>
              <w:jc w:val="right"/>
              <w:rPr>
                <w:rFonts w:ascii="Arial" w:hAnsi="Arial" w:cs="Arial"/>
                <w:bCs/>
              </w:rPr>
            </w:pPr>
          </w:p>
          <w:p w14:paraId="4CD81151" w14:textId="67A90AAC" w:rsidR="00850CC1" w:rsidRPr="005E0526" w:rsidRDefault="00942C95" w:rsidP="00B76BF0">
            <w:pPr>
              <w:spacing w:after="0" w:line="240" w:lineRule="auto"/>
              <w:jc w:val="right"/>
              <w:rPr>
                <w:rFonts w:ascii="Arial" w:hAnsi="Arial" w:cs="Arial"/>
                <w:bCs/>
              </w:rPr>
            </w:pPr>
            <w:r w:rsidRPr="005E0526">
              <w:rPr>
                <w:rFonts w:ascii="Arial" w:hAnsi="Arial" w:cs="Arial"/>
                <w:bCs/>
              </w:rPr>
              <w:t>9.4</w:t>
            </w:r>
          </w:p>
          <w:p w14:paraId="5B7D817F" w14:textId="77777777" w:rsidR="00942C95" w:rsidRPr="005E0526" w:rsidRDefault="00942C95" w:rsidP="00B76BF0">
            <w:pPr>
              <w:spacing w:after="0" w:line="240" w:lineRule="auto"/>
              <w:jc w:val="right"/>
              <w:rPr>
                <w:rFonts w:ascii="Arial" w:hAnsi="Arial" w:cs="Arial"/>
                <w:bCs/>
              </w:rPr>
            </w:pPr>
          </w:p>
          <w:p w14:paraId="700256D3" w14:textId="77777777" w:rsidR="00942C95" w:rsidRPr="005E0526" w:rsidRDefault="00942C95" w:rsidP="00B76BF0">
            <w:pPr>
              <w:spacing w:after="0" w:line="240" w:lineRule="auto"/>
              <w:jc w:val="right"/>
              <w:rPr>
                <w:rFonts w:ascii="Arial" w:hAnsi="Arial" w:cs="Arial"/>
                <w:bCs/>
              </w:rPr>
            </w:pPr>
          </w:p>
          <w:p w14:paraId="6B537B88" w14:textId="77777777" w:rsidR="00942C95" w:rsidRPr="005E0526" w:rsidRDefault="00942C95" w:rsidP="00B76BF0">
            <w:pPr>
              <w:spacing w:after="0" w:line="240" w:lineRule="auto"/>
              <w:jc w:val="right"/>
              <w:rPr>
                <w:rFonts w:ascii="Arial" w:hAnsi="Arial" w:cs="Arial"/>
                <w:bCs/>
              </w:rPr>
            </w:pPr>
          </w:p>
          <w:p w14:paraId="157DE86D" w14:textId="77777777" w:rsidR="00942C95" w:rsidRPr="005E0526" w:rsidRDefault="00942C95" w:rsidP="00B76BF0">
            <w:pPr>
              <w:spacing w:after="0" w:line="240" w:lineRule="auto"/>
              <w:jc w:val="right"/>
              <w:rPr>
                <w:rFonts w:ascii="Arial" w:hAnsi="Arial" w:cs="Arial"/>
                <w:bCs/>
              </w:rPr>
            </w:pPr>
          </w:p>
          <w:p w14:paraId="304E94FD" w14:textId="77777777" w:rsidR="00942C95" w:rsidRPr="005E0526" w:rsidRDefault="00942C95" w:rsidP="00B76BF0">
            <w:pPr>
              <w:spacing w:after="0" w:line="240" w:lineRule="auto"/>
              <w:jc w:val="right"/>
              <w:rPr>
                <w:rFonts w:ascii="Arial" w:hAnsi="Arial" w:cs="Arial"/>
                <w:bCs/>
              </w:rPr>
            </w:pPr>
          </w:p>
          <w:p w14:paraId="076313D3" w14:textId="77777777" w:rsidR="004A74A9" w:rsidRDefault="004A74A9" w:rsidP="005E0526">
            <w:pPr>
              <w:spacing w:after="0" w:line="240" w:lineRule="auto"/>
              <w:rPr>
                <w:rFonts w:ascii="Arial" w:hAnsi="Arial" w:cs="Arial"/>
                <w:bCs/>
              </w:rPr>
            </w:pPr>
          </w:p>
          <w:p w14:paraId="238D3879" w14:textId="77777777" w:rsidR="005E0526" w:rsidRDefault="005E0526" w:rsidP="005E0526">
            <w:pPr>
              <w:spacing w:after="0" w:line="240" w:lineRule="auto"/>
              <w:rPr>
                <w:rFonts w:ascii="Arial" w:hAnsi="Arial" w:cs="Arial"/>
                <w:bCs/>
              </w:rPr>
            </w:pPr>
          </w:p>
          <w:p w14:paraId="0E8DF63D" w14:textId="77777777" w:rsidR="005E0526" w:rsidRPr="005E0526" w:rsidRDefault="005E0526" w:rsidP="005E0526">
            <w:pPr>
              <w:spacing w:after="0" w:line="240" w:lineRule="auto"/>
              <w:rPr>
                <w:rFonts w:ascii="Arial" w:hAnsi="Arial" w:cs="Arial"/>
                <w:bCs/>
              </w:rPr>
            </w:pPr>
          </w:p>
          <w:p w14:paraId="5D9A31B9" w14:textId="6B999142" w:rsidR="00942C95" w:rsidRPr="005E0526" w:rsidRDefault="00942C95" w:rsidP="00B76BF0">
            <w:pPr>
              <w:spacing w:after="0" w:line="240" w:lineRule="auto"/>
              <w:jc w:val="right"/>
              <w:rPr>
                <w:rFonts w:ascii="Arial" w:hAnsi="Arial" w:cs="Arial"/>
                <w:bCs/>
              </w:rPr>
            </w:pPr>
            <w:r w:rsidRPr="005E0526">
              <w:rPr>
                <w:rFonts w:ascii="Arial" w:hAnsi="Arial" w:cs="Arial"/>
                <w:bCs/>
              </w:rPr>
              <w:t>9.5</w:t>
            </w:r>
          </w:p>
          <w:p w14:paraId="336C730C" w14:textId="77777777" w:rsidR="00850CC1" w:rsidRPr="005E0526" w:rsidRDefault="00850CC1" w:rsidP="00B76BF0">
            <w:pPr>
              <w:spacing w:after="0" w:line="240" w:lineRule="auto"/>
              <w:jc w:val="right"/>
              <w:rPr>
                <w:rFonts w:ascii="Arial" w:hAnsi="Arial" w:cs="Arial"/>
                <w:bCs/>
              </w:rPr>
            </w:pPr>
          </w:p>
          <w:p w14:paraId="57C22A19" w14:textId="77777777" w:rsidR="00850CC1" w:rsidRPr="005E0526" w:rsidRDefault="00850CC1" w:rsidP="00B76BF0">
            <w:pPr>
              <w:spacing w:after="0" w:line="240" w:lineRule="auto"/>
              <w:jc w:val="right"/>
              <w:rPr>
                <w:rFonts w:ascii="Arial" w:hAnsi="Arial" w:cs="Arial"/>
                <w:bCs/>
              </w:rPr>
            </w:pPr>
          </w:p>
          <w:p w14:paraId="03013E34" w14:textId="25A4F863" w:rsidR="00D762B8" w:rsidRPr="005E0526" w:rsidRDefault="00D762B8" w:rsidP="00942C95">
            <w:pPr>
              <w:spacing w:after="0" w:line="240" w:lineRule="auto"/>
              <w:rPr>
                <w:rFonts w:ascii="Arial" w:hAnsi="Arial" w:cs="Arial"/>
                <w:bCs/>
              </w:rPr>
            </w:pPr>
          </w:p>
        </w:tc>
        <w:tc>
          <w:tcPr>
            <w:tcW w:w="9072" w:type="dxa"/>
            <w:gridSpan w:val="2"/>
            <w:shd w:val="clear" w:color="auto" w:fill="FFFFFF" w:themeFill="background1"/>
          </w:tcPr>
          <w:p w14:paraId="0D8B42C8" w14:textId="2FE08428" w:rsidR="00B772B7" w:rsidRPr="005E0526" w:rsidRDefault="00B772B7" w:rsidP="00850CC1">
            <w:pPr>
              <w:spacing w:after="0" w:line="240" w:lineRule="auto"/>
              <w:rPr>
                <w:rFonts w:ascii="Arial" w:hAnsi="Arial" w:cs="Arial"/>
                <w:b/>
                <w:bCs/>
              </w:rPr>
            </w:pPr>
            <w:r w:rsidRPr="005E0526">
              <w:rPr>
                <w:rFonts w:ascii="Arial" w:hAnsi="Arial" w:cs="Arial"/>
                <w:b/>
                <w:bCs/>
              </w:rPr>
              <w:lastRenderedPageBreak/>
              <w:t>Trust’s Draft Operational Plan 2023/24</w:t>
            </w:r>
          </w:p>
          <w:p w14:paraId="51975D6D" w14:textId="7AB0C479" w:rsidR="009543D7" w:rsidRPr="005E0526" w:rsidRDefault="006315D8" w:rsidP="00850CC1">
            <w:pPr>
              <w:spacing w:after="0" w:line="240" w:lineRule="auto"/>
              <w:rPr>
                <w:rFonts w:ascii="Arial" w:hAnsi="Arial" w:cs="Arial"/>
              </w:rPr>
            </w:pPr>
            <w:r w:rsidRPr="005E0526">
              <w:rPr>
                <w:rFonts w:ascii="Arial" w:hAnsi="Arial" w:cs="Arial"/>
              </w:rPr>
              <w:t>The Chief Executive provided an update on the development of the Trust’s Business Plan 2023/24</w:t>
            </w:r>
            <w:r w:rsidR="009543D7" w:rsidRPr="005E0526">
              <w:rPr>
                <w:rFonts w:ascii="Arial" w:hAnsi="Arial" w:cs="Arial"/>
              </w:rPr>
              <w:t xml:space="preserve"> in response to the p</w:t>
            </w:r>
            <w:r w:rsidRPr="005E0526">
              <w:rPr>
                <w:rFonts w:ascii="Arial" w:hAnsi="Arial" w:cs="Arial"/>
              </w:rPr>
              <w:t>lanning guidance</w:t>
            </w:r>
            <w:r w:rsidR="00EF7A45" w:rsidRPr="005E0526">
              <w:rPr>
                <w:rFonts w:ascii="Arial" w:hAnsi="Arial" w:cs="Arial"/>
              </w:rPr>
              <w:t>,</w:t>
            </w:r>
            <w:r w:rsidRPr="005E0526">
              <w:rPr>
                <w:rFonts w:ascii="Arial" w:hAnsi="Arial" w:cs="Arial"/>
              </w:rPr>
              <w:t xml:space="preserve"> w</w:t>
            </w:r>
            <w:r w:rsidR="009543D7" w:rsidRPr="005E0526">
              <w:rPr>
                <w:rFonts w:ascii="Arial" w:hAnsi="Arial" w:cs="Arial"/>
              </w:rPr>
              <w:t>hich was</w:t>
            </w:r>
            <w:r w:rsidRPr="005E0526">
              <w:rPr>
                <w:rFonts w:ascii="Arial" w:hAnsi="Arial" w:cs="Arial"/>
              </w:rPr>
              <w:t xml:space="preserve"> issued by NHS England on </w:t>
            </w:r>
            <w:r w:rsidR="00194683">
              <w:rPr>
                <w:rFonts w:ascii="Arial" w:hAnsi="Arial" w:cs="Arial"/>
              </w:rPr>
              <w:t xml:space="preserve">      </w:t>
            </w:r>
            <w:r w:rsidRPr="005E0526">
              <w:rPr>
                <w:rFonts w:ascii="Arial" w:hAnsi="Arial" w:cs="Arial"/>
              </w:rPr>
              <w:t>23 December 2022</w:t>
            </w:r>
            <w:r w:rsidR="009543D7" w:rsidRPr="005E0526">
              <w:rPr>
                <w:rFonts w:ascii="Arial" w:hAnsi="Arial" w:cs="Arial"/>
              </w:rPr>
              <w:t xml:space="preserve"> and</w:t>
            </w:r>
            <w:r w:rsidRPr="005E0526">
              <w:rPr>
                <w:rFonts w:ascii="Arial" w:hAnsi="Arial" w:cs="Arial"/>
              </w:rPr>
              <w:t xml:space="preserve"> included 31 national objectives</w:t>
            </w:r>
            <w:r w:rsidR="009543D7" w:rsidRPr="005E0526">
              <w:rPr>
                <w:rFonts w:ascii="Arial" w:hAnsi="Arial" w:cs="Arial"/>
              </w:rPr>
              <w:t xml:space="preserve">.  Further guidance was issued in January 2023, which focussed on: increasing capacity; growing the workforce; improving discharge; expanding and better joining up health and care outside hospital; and making it easier to access the right care.  </w:t>
            </w:r>
            <w:r w:rsidR="00EF7A45" w:rsidRPr="005E0526">
              <w:rPr>
                <w:rFonts w:ascii="Arial" w:hAnsi="Arial" w:cs="Arial"/>
              </w:rPr>
              <w:t>The</w:t>
            </w:r>
            <w:r w:rsidR="009543D7" w:rsidRPr="005E0526">
              <w:rPr>
                <w:rFonts w:ascii="Arial" w:hAnsi="Arial" w:cs="Arial"/>
              </w:rPr>
              <w:t xml:space="preserve"> </w:t>
            </w:r>
            <w:r w:rsidR="00EF7A45" w:rsidRPr="005E0526">
              <w:rPr>
                <w:rFonts w:ascii="Arial" w:hAnsi="Arial" w:cs="Arial"/>
              </w:rPr>
              <w:t xml:space="preserve">specific </w:t>
            </w:r>
            <w:r w:rsidR="009543D7" w:rsidRPr="005E0526">
              <w:rPr>
                <w:rFonts w:ascii="Arial" w:hAnsi="Arial" w:cs="Arial"/>
              </w:rPr>
              <w:t xml:space="preserve">target for ambulance organisations/ICBs included the Category 2 ambulance response times target to achieve an average of 30 minutes across 2023/24, with further improvement towards pre-pandemic levels in 2024/25. </w:t>
            </w:r>
          </w:p>
          <w:p w14:paraId="7DDC1F37" w14:textId="77777777" w:rsidR="009543D7" w:rsidRPr="005E0526" w:rsidRDefault="009543D7" w:rsidP="00DB4575">
            <w:pPr>
              <w:spacing w:after="0" w:line="240" w:lineRule="auto"/>
              <w:rPr>
                <w:rFonts w:ascii="Arial" w:hAnsi="Arial" w:cs="Arial"/>
              </w:rPr>
            </w:pPr>
          </w:p>
          <w:p w14:paraId="60386753" w14:textId="165036B8" w:rsidR="00D91654" w:rsidRPr="005E0526" w:rsidRDefault="009543D7" w:rsidP="00850CC1">
            <w:pPr>
              <w:spacing w:after="0" w:line="240" w:lineRule="auto"/>
              <w:rPr>
                <w:rFonts w:ascii="Arial" w:hAnsi="Arial" w:cs="Arial"/>
              </w:rPr>
            </w:pPr>
            <w:r w:rsidRPr="005E0526">
              <w:rPr>
                <w:rFonts w:ascii="Arial" w:hAnsi="Arial" w:cs="Arial"/>
              </w:rPr>
              <w:t>The draft Operational Business Plan with deliverable actions and a strategic summary of the Business Plan</w:t>
            </w:r>
            <w:r w:rsidR="00EF7A45" w:rsidRPr="005E0526">
              <w:rPr>
                <w:rFonts w:ascii="Arial" w:hAnsi="Arial" w:cs="Arial"/>
              </w:rPr>
              <w:t xml:space="preserve"> was considered. It was noted that the </w:t>
            </w:r>
            <w:r w:rsidRPr="005E0526">
              <w:rPr>
                <w:rFonts w:ascii="Arial" w:hAnsi="Arial" w:cs="Arial"/>
              </w:rPr>
              <w:t xml:space="preserve">Trust had received £13.4m ambulance capacity funding to achieve the Category 2 mean target of 30 minutes with the support of system partners in relation to the delivery of UCR and reduction of handover times. Discussions </w:t>
            </w:r>
            <w:r w:rsidR="00D91654" w:rsidRPr="005E0526">
              <w:rPr>
                <w:rFonts w:ascii="Arial" w:hAnsi="Arial" w:cs="Arial"/>
              </w:rPr>
              <w:t>were noted to be</w:t>
            </w:r>
            <w:r w:rsidRPr="005E0526">
              <w:rPr>
                <w:rFonts w:ascii="Arial" w:hAnsi="Arial" w:cs="Arial"/>
              </w:rPr>
              <w:t xml:space="preserve"> ongoing with place and system partners to </w:t>
            </w:r>
            <w:r w:rsidR="00D91654" w:rsidRPr="005E0526">
              <w:rPr>
                <w:rFonts w:ascii="Arial" w:hAnsi="Arial" w:cs="Arial"/>
              </w:rPr>
              <w:t xml:space="preserve">further </w:t>
            </w:r>
            <w:r w:rsidRPr="005E0526">
              <w:rPr>
                <w:rFonts w:ascii="Arial" w:hAnsi="Arial" w:cs="Arial"/>
              </w:rPr>
              <w:t>develop planning trajectories.</w:t>
            </w:r>
            <w:r w:rsidR="00D91654" w:rsidRPr="005E0526">
              <w:rPr>
                <w:rFonts w:ascii="Arial" w:hAnsi="Arial" w:cs="Arial"/>
              </w:rPr>
              <w:t xml:space="preserve">  Reference was drawn to the risks, which included </w:t>
            </w:r>
            <w:r w:rsidR="00D91654" w:rsidRPr="005E0526">
              <w:rPr>
                <w:rFonts w:ascii="Arial" w:eastAsia="Times New Roman" w:hAnsi="Arial" w:cs="Arial"/>
              </w:rPr>
              <w:t xml:space="preserve">the current level of system financial deficits, which required bridging to deliver a balanced system financial plan; the Category 2 mean </w:t>
            </w:r>
            <w:r w:rsidR="002F29C1" w:rsidRPr="005E0526">
              <w:rPr>
                <w:rFonts w:ascii="Arial" w:eastAsia="Times New Roman" w:hAnsi="Arial" w:cs="Arial"/>
              </w:rPr>
              <w:t>target required</w:t>
            </w:r>
            <w:r w:rsidR="00D91654" w:rsidRPr="005E0526">
              <w:rPr>
                <w:rFonts w:ascii="Arial" w:eastAsia="Times New Roman" w:hAnsi="Arial" w:cs="Arial"/>
              </w:rPr>
              <w:t xml:space="preserve"> significant improvements in hospital handover times and utilisation of alternative pathways; and the current financial overspend and demand profile in Patient Transport Services.  It was noted that </w:t>
            </w:r>
            <w:r w:rsidR="002F29C1" w:rsidRPr="005E0526">
              <w:rPr>
                <w:rFonts w:ascii="Arial" w:eastAsia="Times New Roman" w:hAnsi="Arial" w:cs="Arial"/>
              </w:rPr>
              <w:t xml:space="preserve">discussions </w:t>
            </w:r>
            <w:r w:rsidR="00942C95" w:rsidRPr="005E0526">
              <w:rPr>
                <w:rFonts w:ascii="Arial" w:eastAsia="Times New Roman" w:hAnsi="Arial" w:cs="Arial"/>
              </w:rPr>
              <w:t>continued</w:t>
            </w:r>
            <w:r w:rsidR="00D91654" w:rsidRPr="005E0526">
              <w:rPr>
                <w:rFonts w:ascii="Arial" w:eastAsia="Times New Roman" w:hAnsi="Arial" w:cs="Arial"/>
              </w:rPr>
              <w:t xml:space="preserve"> with commissioners and system partners regarding collective actions to address risks.</w:t>
            </w:r>
          </w:p>
          <w:p w14:paraId="408BB5AB" w14:textId="77777777" w:rsidR="00DB4575" w:rsidRPr="005E0526" w:rsidRDefault="00DB4575" w:rsidP="00850CC1">
            <w:pPr>
              <w:spacing w:after="0" w:line="240" w:lineRule="auto"/>
              <w:rPr>
                <w:rFonts w:ascii="Arial" w:eastAsia="Times New Roman" w:hAnsi="Arial" w:cs="Arial"/>
              </w:rPr>
            </w:pPr>
          </w:p>
          <w:p w14:paraId="4EC26F43" w14:textId="4306884D" w:rsidR="008C2768" w:rsidRPr="005E0526" w:rsidRDefault="008C2768" w:rsidP="00850CC1">
            <w:pPr>
              <w:spacing w:after="0" w:line="240" w:lineRule="auto"/>
              <w:rPr>
                <w:rFonts w:ascii="Arial" w:hAnsi="Arial" w:cs="Arial"/>
              </w:rPr>
            </w:pPr>
            <w:r w:rsidRPr="005E0526">
              <w:rPr>
                <w:rFonts w:ascii="Arial" w:hAnsi="Arial" w:cs="Arial"/>
              </w:rPr>
              <w:t xml:space="preserve">Steven Dykes, Acting Executive Medical Director highlighted the importance of including research and development to support continuous improvement. </w:t>
            </w:r>
          </w:p>
          <w:p w14:paraId="356B10D6" w14:textId="77777777" w:rsidR="00850CC1" w:rsidRPr="005E0526" w:rsidRDefault="00850CC1" w:rsidP="00850CC1">
            <w:pPr>
              <w:spacing w:after="0" w:line="240" w:lineRule="auto"/>
              <w:rPr>
                <w:rFonts w:ascii="Arial" w:hAnsi="Arial" w:cs="Arial"/>
              </w:rPr>
            </w:pPr>
          </w:p>
          <w:p w14:paraId="5869C8BA" w14:textId="77777777" w:rsidR="005E0526" w:rsidRDefault="002F29C1" w:rsidP="00850CC1">
            <w:pPr>
              <w:spacing w:after="0" w:line="240" w:lineRule="auto"/>
              <w:rPr>
                <w:rFonts w:ascii="Arial" w:hAnsi="Arial" w:cs="Arial"/>
              </w:rPr>
            </w:pPr>
            <w:r w:rsidRPr="005E0526">
              <w:rPr>
                <w:rFonts w:ascii="Arial" w:hAnsi="Arial" w:cs="Arial"/>
              </w:rPr>
              <w:t>T</w:t>
            </w:r>
            <w:r w:rsidR="008C2768" w:rsidRPr="005E0526">
              <w:rPr>
                <w:rFonts w:ascii="Arial" w:hAnsi="Arial" w:cs="Arial"/>
              </w:rPr>
              <w:t xml:space="preserve">im Gilpin and Amanda Moat, Non-executive Directors queried how priorities could be focussed and monitored </w:t>
            </w:r>
            <w:r w:rsidR="00850CC1" w:rsidRPr="005E0526">
              <w:rPr>
                <w:rFonts w:ascii="Arial" w:hAnsi="Arial" w:cs="Arial"/>
              </w:rPr>
              <w:t>effectively</w:t>
            </w:r>
            <w:r w:rsidR="008C2768" w:rsidRPr="005E0526">
              <w:rPr>
                <w:rFonts w:ascii="Arial" w:hAnsi="Arial" w:cs="Arial"/>
              </w:rPr>
              <w:t xml:space="preserve"> to ensure delivery, which initiated discussion.  The Chair highlighted th</w:t>
            </w:r>
            <w:r w:rsidR="00942C95" w:rsidRPr="005E0526">
              <w:rPr>
                <w:rFonts w:ascii="Arial" w:hAnsi="Arial" w:cs="Arial"/>
              </w:rPr>
              <w:t>at</w:t>
            </w:r>
            <w:r w:rsidR="008C2768" w:rsidRPr="005E0526">
              <w:rPr>
                <w:rFonts w:ascii="Arial" w:hAnsi="Arial" w:cs="Arial"/>
              </w:rPr>
              <w:t xml:space="preserve"> one forum to clearly oversee deliverables against priorities</w:t>
            </w:r>
            <w:r w:rsidR="00942C95" w:rsidRPr="005E0526">
              <w:rPr>
                <w:rFonts w:ascii="Arial" w:hAnsi="Arial" w:cs="Arial"/>
              </w:rPr>
              <w:t xml:space="preserve"> was required</w:t>
            </w:r>
            <w:r w:rsidR="00E0620D" w:rsidRPr="005E0526">
              <w:rPr>
                <w:rFonts w:ascii="Arial" w:hAnsi="Arial" w:cs="Arial"/>
              </w:rPr>
              <w:t xml:space="preserve">. The </w:t>
            </w:r>
            <w:r w:rsidR="008C2768" w:rsidRPr="005E0526">
              <w:rPr>
                <w:rFonts w:ascii="Arial" w:hAnsi="Arial" w:cs="Arial"/>
              </w:rPr>
              <w:t xml:space="preserve">Trust Executive </w:t>
            </w:r>
            <w:r w:rsidR="005E0526">
              <w:rPr>
                <w:rFonts w:ascii="Arial" w:hAnsi="Arial" w:cs="Arial"/>
              </w:rPr>
              <w:t xml:space="preserve">to </w:t>
            </w:r>
            <w:r w:rsidR="008C2768" w:rsidRPr="005E0526">
              <w:rPr>
                <w:rFonts w:ascii="Arial" w:hAnsi="Arial" w:cs="Arial"/>
              </w:rPr>
              <w:t xml:space="preserve">meet in advance of the May 2023 Board meeting to </w:t>
            </w:r>
            <w:r w:rsidR="008C2768" w:rsidRPr="005E0526">
              <w:rPr>
                <w:rFonts w:ascii="Arial" w:hAnsi="Arial" w:cs="Arial"/>
              </w:rPr>
              <w:lastRenderedPageBreak/>
              <w:t xml:space="preserve">discuss the specific requirements in order that </w:t>
            </w:r>
            <w:r w:rsidR="004A74A9" w:rsidRPr="005E0526">
              <w:rPr>
                <w:rFonts w:ascii="Arial" w:hAnsi="Arial" w:cs="Arial"/>
              </w:rPr>
              <w:t>a</w:t>
            </w:r>
            <w:r w:rsidR="008C2768" w:rsidRPr="005E0526">
              <w:rPr>
                <w:rFonts w:ascii="Arial" w:hAnsi="Arial" w:cs="Arial"/>
              </w:rPr>
              <w:t xml:space="preserve"> final version can be </w:t>
            </w:r>
            <w:r w:rsidR="00942C95" w:rsidRPr="005E0526">
              <w:rPr>
                <w:rFonts w:ascii="Arial" w:hAnsi="Arial" w:cs="Arial"/>
              </w:rPr>
              <w:t>presented to the</w:t>
            </w:r>
            <w:r w:rsidR="008C2768" w:rsidRPr="005E0526">
              <w:rPr>
                <w:rFonts w:ascii="Arial" w:hAnsi="Arial" w:cs="Arial"/>
              </w:rPr>
              <w:t xml:space="preserve"> May 2023 Board meeting</w:t>
            </w:r>
            <w:r w:rsidR="00942C95" w:rsidRPr="005E0526">
              <w:rPr>
                <w:rFonts w:ascii="Arial" w:hAnsi="Arial" w:cs="Arial"/>
              </w:rPr>
              <w:t xml:space="preserve"> for approval</w:t>
            </w:r>
            <w:r w:rsidR="008C2768" w:rsidRPr="005E0526">
              <w:rPr>
                <w:rFonts w:ascii="Arial" w:hAnsi="Arial" w:cs="Arial"/>
              </w:rPr>
              <w:t>, which was agreed.</w:t>
            </w:r>
          </w:p>
          <w:p w14:paraId="468170F1" w14:textId="4AAC45C8" w:rsidR="008C2768" w:rsidRPr="005E0526" w:rsidRDefault="005E0526" w:rsidP="00850CC1">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E0526">
              <w:rPr>
                <w:rFonts w:ascii="Arial" w:hAnsi="Arial" w:cs="Arial"/>
                <w:b/>
                <w:bCs/>
              </w:rPr>
              <w:t>AGREED (R Barnes/Trust Executive</w:t>
            </w:r>
            <w:r>
              <w:rPr>
                <w:rFonts w:ascii="Arial" w:hAnsi="Arial" w:cs="Arial"/>
                <w:b/>
                <w:bCs/>
              </w:rPr>
              <w:t xml:space="preserve"> Group</w:t>
            </w:r>
            <w:r w:rsidRPr="005E0526">
              <w:rPr>
                <w:rFonts w:ascii="Arial" w:hAnsi="Arial" w:cs="Arial"/>
                <w:b/>
                <w:bCs/>
              </w:rPr>
              <w:t>)</w:t>
            </w:r>
          </w:p>
          <w:p w14:paraId="15F89DF3" w14:textId="77777777" w:rsidR="008C2768" w:rsidRPr="005E0526" w:rsidRDefault="008C2768" w:rsidP="00850CC1">
            <w:pPr>
              <w:spacing w:after="0" w:line="240" w:lineRule="auto"/>
              <w:rPr>
                <w:rFonts w:ascii="Arial" w:hAnsi="Arial" w:cs="Arial"/>
              </w:rPr>
            </w:pPr>
          </w:p>
          <w:p w14:paraId="3499B53A" w14:textId="484078C7" w:rsidR="008C2768" w:rsidRPr="005E0526" w:rsidRDefault="008C2768" w:rsidP="00850CC1">
            <w:pPr>
              <w:spacing w:after="0" w:line="240" w:lineRule="auto"/>
              <w:ind w:left="1313" w:hanging="1313"/>
              <w:rPr>
                <w:rFonts w:ascii="Arial" w:hAnsi="Arial" w:cs="Arial"/>
              </w:rPr>
            </w:pPr>
            <w:r w:rsidRPr="005E0526">
              <w:rPr>
                <w:rFonts w:ascii="Arial" w:hAnsi="Arial" w:cs="Arial"/>
                <w:b/>
                <w:bCs/>
              </w:rPr>
              <w:t>Resolved:</w:t>
            </w:r>
            <w:r w:rsidRPr="005E0526">
              <w:rPr>
                <w:rFonts w:ascii="Arial" w:hAnsi="Arial" w:cs="Arial"/>
              </w:rPr>
              <w:t xml:space="preserve"> </w:t>
            </w:r>
            <w:r w:rsidR="00850CC1" w:rsidRPr="005E0526">
              <w:rPr>
                <w:rFonts w:ascii="Arial" w:hAnsi="Arial" w:cs="Arial"/>
              </w:rPr>
              <w:tab/>
              <w:t xml:space="preserve">i) </w:t>
            </w:r>
            <w:r w:rsidRPr="005E0526">
              <w:rPr>
                <w:rFonts w:ascii="Arial" w:hAnsi="Arial" w:cs="Arial"/>
              </w:rPr>
              <w:t>the progress made on the development of the Trust’s Operational Business Plan 2023/24 was noted; and</w:t>
            </w:r>
            <w:r w:rsidR="00850CC1" w:rsidRPr="005E0526">
              <w:rPr>
                <w:rFonts w:ascii="Arial" w:hAnsi="Arial" w:cs="Arial"/>
              </w:rPr>
              <w:t xml:space="preserve"> </w:t>
            </w:r>
          </w:p>
          <w:p w14:paraId="2C84A009" w14:textId="745934F8" w:rsidR="00036F74" w:rsidRPr="005E0526" w:rsidRDefault="00850CC1" w:rsidP="00942C95">
            <w:pPr>
              <w:spacing w:after="0" w:line="240" w:lineRule="auto"/>
              <w:ind w:left="1313" w:hanging="1313"/>
              <w:rPr>
                <w:rFonts w:ascii="Arial" w:hAnsi="Arial" w:cs="Arial"/>
              </w:rPr>
            </w:pPr>
            <w:r w:rsidRPr="005E0526">
              <w:rPr>
                <w:rFonts w:ascii="Arial" w:hAnsi="Arial" w:cs="Arial"/>
              </w:rPr>
              <w:tab/>
              <w:t xml:space="preserve">ii) the Trust Executive Team to meet to </w:t>
            </w:r>
            <w:r w:rsidR="00E0620D" w:rsidRPr="005E0526">
              <w:rPr>
                <w:rFonts w:ascii="Arial" w:hAnsi="Arial" w:cs="Arial"/>
              </w:rPr>
              <w:t>provide a further report to the</w:t>
            </w:r>
            <w:r w:rsidRPr="005E0526">
              <w:rPr>
                <w:rFonts w:ascii="Arial" w:hAnsi="Arial" w:cs="Arial"/>
              </w:rPr>
              <w:t xml:space="preserve"> May 2023 Board was agreed.</w:t>
            </w:r>
          </w:p>
          <w:p w14:paraId="7F96B771" w14:textId="0734D936" w:rsidR="004A74A9" w:rsidRPr="005E0526" w:rsidRDefault="004A74A9" w:rsidP="00E0620D">
            <w:pPr>
              <w:spacing w:after="0" w:line="240" w:lineRule="auto"/>
              <w:rPr>
                <w:rFonts w:ascii="Arial" w:hAnsi="Arial" w:cs="Arial"/>
              </w:rPr>
            </w:pPr>
          </w:p>
        </w:tc>
      </w:tr>
      <w:tr w:rsidR="005E0526" w:rsidRPr="005E0526" w14:paraId="7607533D" w14:textId="77777777" w:rsidTr="00425018">
        <w:trPr>
          <w:gridAfter w:val="1"/>
          <w:wAfter w:w="437" w:type="dxa"/>
          <w:trHeight w:val="252"/>
        </w:trPr>
        <w:tc>
          <w:tcPr>
            <w:tcW w:w="1735" w:type="dxa"/>
            <w:shd w:val="clear" w:color="auto" w:fill="FFFFFF" w:themeFill="background1"/>
          </w:tcPr>
          <w:p w14:paraId="364AF4A0" w14:textId="21B7160B" w:rsidR="00425018" w:rsidRPr="005E0526" w:rsidRDefault="00B772B7" w:rsidP="00E77036">
            <w:pPr>
              <w:spacing w:after="0" w:line="240" w:lineRule="auto"/>
              <w:rPr>
                <w:rFonts w:ascii="Arial" w:eastAsia="Times New Roman" w:hAnsi="Arial" w:cs="Arial"/>
              </w:rPr>
            </w:pPr>
            <w:r w:rsidRPr="005E0526">
              <w:rPr>
                <w:rFonts w:ascii="Arial" w:eastAsia="Times New Roman" w:hAnsi="Arial" w:cs="Arial"/>
              </w:rPr>
              <w:lastRenderedPageBreak/>
              <w:t>BoD23/04/10</w:t>
            </w:r>
          </w:p>
          <w:p w14:paraId="078AB23A" w14:textId="77777777" w:rsidR="00D96463" w:rsidRPr="005E0526" w:rsidRDefault="00B772B7" w:rsidP="00E77036">
            <w:pPr>
              <w:spacing w:after="0" w:line="240" w:lineRule="auto"/>
              <w:jc w:val="right"/>
              <w:rPr>
                <w:rFonts w:ascii="Arial" w:hAnsi="Arial" w:cs="Arial"/>
                <w:bCs/>
              </w:rPr>
            </w:pPr>
            <w:r w:rsidRPr="005E0526">
              <w:rPr>
                <w:rFonts w:ascii="Arial" w:hAnsi="Arial" w:cs="Arial"/>
                <w:bCs/>
              </w:rPr>
              <w:t>10</w:t>
            </w:r>
            <w:r w:rsidR="00995D6D" w:rsidRPr="005E0526">
              <w:rPr>
                <w:rFonts w:ascii="Arial" w:hAnsi="Arial" w:cs="Arial"/>
                <w:bCs/>
              </w:rPr>
              <w:t>.1</w:t>
            </w:r>
          </w:p>
          <w:p w14:paraId="400BABA4" w14:textId="77777777" w:rsidR="00E77036" w:rsidRPr="005E0526" w:rsidRDefault="00E77036" w:rsidP="00E77036">
            <w:pPr>
              <w:spacing w:after="0" w:line="240" w:lineRule="auto"/>
              <w:jc w:val="right"/>
              <w:rPr>
                <w:rFonts w:ascii="Arial" w:hAnsi="Arial" w:cs="Arial"/>
                <w:bCs/>
              </w:rPr>
            </w:pPr>
          </w:p>
          <w:p w14:paraId="01293819" w14:textId="77777777" w:rsidR="00E77036" w:rsidRPr="005E0526" w:rsidRDefault="00E77036" w:rsidP="00E77036">
            <w:pPr>
              <w:spacing w:after="0" w:line="240" w:lineRule="auto"/>
              <w:jc w:val="right"/>
              <w:rPr>
                <w:rFonts w:ascii="Arial" w:hAnsi="Arial" w:cs="Arial"/>
                <w:bCs/>
              </w:rPr>
            </w:pPr>
          </w:p>
          <w:p w14:paraId="0254CF43" w14:textId="77777777" w:rsidR="00E77036" w:rsidRPr="005E0526" w:rsidRDefault="00E77036" w:rsidP="00E77036">
            <w:pPr>
              <w:spacing w:after="0" w:line="240" w:lineRule="auto"/>
              <w:jc w:val="right"/>
              <w:rPr>
                <w:rFonts w:ascii="Arial" w:hAnsi="Arial" w:cs="Arial"/>
                <w:bCs/>
              </w:rPr>
            </w:pPr>
          </w:p>
          <w:p w14:paraId="14E256D2" w14:textId="77777777" w:rsidR="00E77036" w:rsidRPr="005E0526" w:rsidRDefault="00E77036" w:rsidP="00E77036">
            <w:pPr>
              <w:spacing w:after="0" w:line="240" w:lineRule="auto"/>
              <w:jc w:val="right"/>
              <w:rPr>
                <w:rFonts w:ascii="Arial" w:hAnsi="Arial" w:cs="Arial"/>
                <w:bCs/>
              </w:rPr>
            </w:pPr>
          </w:p>
          <w:p w14:paraId="34DC1292" w14:textId="77777777" w:rsidR="00E77036" w:rsidRPr="005E0526" w:rsidRDefault="00E77036" w:rsidP="00E77036">
            <w:pPr>
              <w:spacing w:after="0" w:line="240" w:lineRule="auto"/>
              <w:jc w:val="right"/>
              <w:rPr>
                <w:rFonts w:ascii="Arial" w:hAnsi="Arial" w:cs="Arial"/>
                <w:bCs/>
              </w:rPr>
            </w:pPr>
          </w:p>
          <w:p w14:paraId="3518A156" w14:textId="77777777" w:rsidR="00E77036" w:rsidRPr="005E0526" w:rsidRDefault="00E77036" w:rsidP="00404D80">
            <w:pPr>
              <w:spacing w:after="0" w:line="240" w:lineRule="auto"/>
              <w:rPr>
                <w:rFonts w:ascii="Arial" w:hAnsi="Arial" w:cs="Arial"/>
                <w:bCs/>
              </w:rPr>
            </w:pPr>
          </w:p>
          <w:p w14:paraId="27B4612F" w14:textId="77777777" w:rsidR="00E77036" w:rsidRPr="005E0526" w:rsidRDefault="00E77036" w:rsidP="00E77036">
            <w:pPr>
              <w:spacing w:after="0" w:line="240" w:lineRule="auto"/>
              <w:jc w:val="right"/>
              <w:rPr>
                <w:rFonts w:ascii="Arial" w:hAnsi="Arial" w:cs="Arial"/>
                <w:bCs/>
              </w:rPr>
            </w:pPr>
            <w:r w:rsidRPr="005E0526">
              <w:rPr>
                <w:rFonts w:ascii="Arial" w:hAnsi="Arial" w:cs="Arial"/>
                <w:bCs/>
              </w:rPr>
              <w:t>10.2</w:t>
            </w:r>
          </w:p>
          <w:p w14:paraId="6AFBC2D4" w14:textId="77777777" w:rsidR="00404D80" w:rsidRPr="005E0526" w:rsidRDefault="00404D80" w:rsidP="004A74A9">
            <w:pPr>
              <w:spacing w:after="0" w:line="240" w:lineRule="auto"/>
              <w:rPr>
                <w:rFonts w:ascii="Arial" w:hAnsi="Arial" w:cs="Arial"/>
                <w:bCs/>
              </w:rPr>
            </w:pPr>
          </w:p>
          <w:p w14:paraId="451AA601" w14:textId="77777777" w:rsidR="004A74A9" w:rsidRPr="005E0526" w:rsidRDefault="004A74A9" w:rsidP="004A74A9">
            <w:pPr>
              <w:spacing w:after="0" w:line="240" w:lineRule="auto"/>
              <w:rPr>
                <w:rFonts w:ascii="Arial" w:hAnsi="Arial" w:cs="Arial"/>
                <w:bCs/>
              </w:rPr>
            </w:pPr>
          </w:p>
          <w:p w14:paraId="135C56CD" w14:textId="305963AE" w:rsidR="00404D80" w:rsidRPr="005E0526" w:rsidRDefault="00404D80" w:rsidP="00E77036">
            <w:pPr>
              <w:spacing w:after="0" w:line="240" w:lineRule="auto"/>
              <w:jc w:val="right"/>
              <w:rPr>
                <w:rFonts w:ascii="Arial" w:hAnsi="Arial" w:cs="Arial"/>
                <w:bCs/>
              </w:rPr>
            </w:pPr>
            <w:r w:rsidRPr="005E0526">
              <w:rPr>
                <w:rFonts w:ascii="Arial" w:hAnsi="Arial" w:cs="Arial"/>
                <w:bCs/>
              </w:rPr>
              <w:t>10.3</w:t>
            </w:r>
          </w:p>
        </w:tc>
        <w:tc>
          <w:tcPr>
            <w:tcW w:w="9072" w:type="dxa"/>
            <w:gridSpan w:val="2"/>
            <w:shd w:val="clear" w:color="auto" w:fill="FFFFFF" w:themeFill="background1"/>
          </w:tcPr>
          <w:p w14:paraId="38FB74A8" w14:textId="77777777" w:rsidR="00425018" w:rsidRPr="005E0526" w:rsidRDefault="00B772B7" w:rsidP="00E77036">
            <w:pPr>
              <w:spacing w:after="0" w:line="240" w:lineRule="auto"/>
              <w:ind w:left="1230" w:hanging="1230"/>
              <w:rPr>
                <w:rFonts w:ascii="Arial" w:hAnsi="Arial" w:cs="Arial"/>
                <w:b/>
                <w:bCs/>
              </w:rPr>
            </w:pPr>
            <w:r w:rsidRPr="005E0526">
              <w:rPr>
                <w:rFonts w:ascii="Arial" w:hAnsi="Arial" w:cs="Arial"/>
                <w:b/>
                <w:bCs/>
              </w:rPr>
              <w:t>Report from the Chair of the Audit Committe</w:t>
            </w:r>
            <w:r w:rsidR="00425018" w:rsidRPr="005E0526">
              <w:rPr>
                <w:rFonts w:ascii="Arial" w:hAnsi="Arial" w:cs="Arial"/>
                <w:b/>
                <w:bCs/>
              </w:rPr>
              <w:t xml:space="preserve">e </w:t>
            </w:r>
          </w:p>
          <w:p w14:paraId="664AF5EF" w14:textId="1A067B09" w:rsidR="00E77036" w:rsidRPr="005E0526" w:rsidRDefault="00E77036" w:rsidP="00E77036">
            <w:pPr>
              <w:spacing w:after="0" w:line="240" w:lineRule="auto"/>
              <w:rPr>
                <w:rFonts w:ascii="Arial" w:hAnsi="Arial" w:cs="Arial"/>
              </w:rPr>
            </w:pPr>
            <w:r w:rsidRPr="005E0526">
              <w:rPr>
                <w:rFonts w:ascii="Arial" w:hAnsi="Arial" w:cs="Arial"/>
              </w:rPr>
              <w:t>Andrew Chang, Non-executive Director (Chair of Audit Committee reported on escalations from the Committee, which included Quality Committee and Finance and Investment Committee both had raised concerns with regards to</w:t>
            </w:r>
            <w:r w:rsidR="004A74A9" w:rsidRPr="005E0526">
              <w:rPr>
                <w:rFonts w:ascii="Arial" w:hAnsi="Arial" w:cs="Arial"/>
              </w:rPr>
              <w:t>:</w:t>
            </w:r>
            <w:r w:rsidRPr="005E0526">
              <w:rPr>
                <w:rFonts w:ascii="Arial" w:hAnsi="Arial" w:cs="Arial"/>
              </w:rPr>
              <w:t xml:space="preserve"> i) the overall availability of capital moving into 2023/24 and workforce turnover; ii) IT asset records need to be reconciled and compliance with asset management processes improved; and iii) hospital handovers continued to be the highest Trust risk.</w:t>
            </w:r>
          </w:p>
          <w:p w14:paraId="150AAD38" w14:textId="77777777" w:rsidR="00404D80" w:rsidRPr="005E0526" w:rsidRDefault="00404D80" w:rsidP="00E77036">
            <w:pPr>
              <w:spacing w:after="0" w:line="240" w:lineRule="auto"/>
              <w:rPr>
                <w:rFonts w:ascii="Arial" w:hAnsi="Arial" w:cs="Arial"/>
              </w:rPr>
            </w:pPr>
          </w:p>
          <w:p w14:paraId="0E600E32" w14:textId="505DFDBA" w:rsidR="00404D80" w:rsidRPr="005E0526" w:rsidRDefault="00404D80" w:rsidP="00E77036">
            <w:pPr>
              <w:spacing w:after="0" w:line="240" w:lineRule="auto"/>
              <w:rPr>
                <w:rFonts w:ascii="Arial" w:hAnsi="Arial" w:cs="Arial"/>
              </w:rPr>
            </w:pPr>
            <w:r w:rsidRPr="005E0526">
              <w:rPr>
                <w:rFonts w:ascii="Arial" w:hAnsi="Arial" w:cs="Arial"/>
              </w:rPr>
              <w:t xml:space="preserve">It was noted that hospital handovers </w:t>
            </w:r>
            <w:proofErr w:type="gramStart"/>
            <w:r w:rsidR="004A74A9" w:rsidRPr="005E0526">
              <w:rPr>
                <w:rFonts w:ascii="Arial" w:hAnsi="Arial" w:cs="Arial"/>
              </w:rPr>
              <w:t>was</w:t>
            </w:r>
            <w:proofErr w:type="gramEnd"/>
            <w:r w:rsidR="004A74A9" w:rsidRPr="005E0526">
              <w:rPr>
                <w:rFonts w:ascii="Arial" w:hAnsi="Arial" w:cs="Arial"/>
              </w:rPr>
              <w:t xml:space="preserve"> of great concern and </w:t>
            </w:r>
            <w:r w:rsidRPr="005E0526">
              <w:rPr>
                <w:rFonts w:ascii="Arial" w:hAnsi="Arial" w:cs="Arial"/>
              </w:rPr>
              <w:t>would continue to be monitored very closely.</w:t>
            </w:r>
          </w:p>
          <w:p w14:paraId="402B7BC6" w14:textId="77777777" w:rsidR="00E77036" w:rsidRPr="005E0526" w:rsidRDefault="00E77036" w:rsidP="00E77036">
            <w:pPr>
              <w:spacing w:after="0" w:line="240" w:lineRule="auto"/>
              <w:rPr>
                <w:rFonts w:ascii="Arial" w:hAnsi="Arial" w:cs="Arial"/>
                <w:b/>
                <w:bCs/>
              </w:rPr>
            </w:pPr>
          </w:p>
          <w:p w14:paraId="77B43BDF" w14:textId="2810D27E" w:rsidR="00E77036" w:rsidRPr="005E0526" w:rsidRDefault="00425018" w:rsidP="00404D80">
            <w:pPr>
              <w:spacing w:after="0" w:line="240" w:lineRule="auto"/>
              <w:ind w:left="1455" w:hanging="1455"/>
              <w:rPr>
                <w:rFonts w:ascii="Arial" w:hAnsi="Arial" w:cs="Arial"/>
              </w:rPr>
            </w:pPr>
            <w:r w:rsidRPr="005E0526">
              <w:rPr>
                <w:rFonts w:ascii="Arial" w:hAnsi="Arial" w:cs="Arial"/>
                <w:b/>
                <w:bCs/>
              </w:rPr>
              <w:t xml:space="preserve">Resolved: </w:t>
            </w:r>
            <w:r w:rsidR="00404D80" w:rsidRPr="005E0526">
              <w:rPr>
                <w:rFonts w:ascii="Arial" w:hAnsi="Arial" w:cs="Arial"/>
                <w:b/>
                <w:bCs/>
              </w:rPr>
              <w:tab/>
            </w:r>
            <w:r w:rsidRPr="005E0526">
              <w:rPr>
                <w:rFonts w:ascii="Arial" w:hAnsi="Arial" w:cs="Arial"/>
              </w:rPr>
              <w:t xml:space="preserve">the Audit Committee Chair’s report from the meeting held on </w:t>
            </w:r>
            <w:r w:rsidR="00E77036" w:rsidRPr="005E0526">
              <w:rPr>
                <w:rFonts w:ascii="Arial" w:hAnsi="Arial" w:cs="Arial"/>
              </w:rPr>
              <w:t>18 April 202</w:t>
            </w:r>
            <w:r w:rsidR="004A74A9" w:rsidRPr="005E0526">
              <w:rPr>
                <w:rFonts w:ascii="Arial" w:hAnsi="Arial" w:cs="Arial"/>
              </w:rPr>
              <w:t>3</w:t>
            </w:r>
            <w:r w:rsidRPr="005E0526">
              <w:rPr>
                <w:rFonts w:ascii="Arial" w:hAnsi="Arial" w:cs="Arial"/>
              </w:rPr>
              <w:t xml:space="preserve"> was received and noted</w:t>
            </w:r>
            <w:r w:rsidR="00E77036" w:rsidRPr="005E0526">
              <w:rPr>
                <w:rFonts w:ascii="Arial" w:hAnsi="Arial" w:cs="Arial"/>
              </w:rPr>
              <w:t xml:space="preserve">. </w:t>
            </w:r>
          </w:p>
          <w:p w14:paraId="587AB1E4" w14:textId="1DA901BC" w:rsidR="00CB630C" w:rsidRPr="005E0526" w:rsidRDefault="00E77036" w:rsidP="00E77036">
            <w:pPr>
              <w:spacing w:after="0" w:line="240" w:lineRule="auto"/>
              <w:rPr>
                <w:rFonts w:ascii="Arial" w:hAnsi="Arial" w:cs="Arial"/>
              </w:rPr>
            </w:pPr>
            <w:r w:rsidRPr="005E0526">
              <w:rPr>
                <w:rFonts w:ascii="Arial" w:hAnsi="Arial" w:cs="Arial"/>
              </w:rPr>
              <w:t xml:space="preserve"> </w:t>
            </w:r>
          </w:p>
        </w:tc>
      </w:tr>
      <w:tr w:rsidR="005E0526" w:rsidRPr="005E0526" w14:paraId="6EE74230" w14:textId="77777777" w:rsidTr="00BE63D7">
        <w:trPr>
          <w:gridAfter w:val="1"/>
          <w:wAfter w:w="437" w:type="dxa"/>
          <w:trHeight w:val="278"/>
        </w:trPr>
        <w:tc>
          <w:tcPr>
            <w:tcW w:w="1735" w:type="dxa"/>
            <w:shd w:val="clear" w:color="auto" w:fill="FFFFFF" w:themeFill="background1"/>
          </w:tcPr>
          <w:p w14:paraId="4EEB8253" w14:textId="0B8B1160" w:rsidR="00425018" w:rsidRPr="005E0526" w:rsidRDefault="00425018" w:rsidP="00425018">
            <w:pPr>
              <w:spacing w:after="0" w:line="240" w:lineRule="auto"/>
              <w:rPr>
                <w:rFonts w:ascii="Arial" w:eastAsia="Times New Roman" w:hAnsi="Arial" w:cs="Arial"/>
              </w:rPr>
            </w:pPr>
            <w:r w:rsidRPr="005E0526">
              <w:rPr>
                <w:rFonts w:ascii="Arial" w:eastAsia="Times New Roman" w:hAnsi="Arial" w:cs="Arial"/>
              </w:rPr>
              <w:t>BoD23/04/11</w:t>
            </w:r>
          </w:p>
          <w:p w14:paraId="35DC0961" w14:textId="5829CF18" w:rsidR="00D71759" w:rsidRPr="005E0526" w:rsidRDefault="00425018" w:rsidP="00971ED1">
            <w:pPr>
              <w:spacing w:after="0" w:line="240" w:lineRule="auto"/>
              <w:jc w:val="right"/>
              <w:rPr>
                <w:rFonts w:ascii="Arial" w:eastAsia="Times New Roman" w:hAnsi="Arial" w:cs="Arial"/>
              </w:rPr>
            </w:pPr>
            <w:r w:rsidRPr="005E0526">
              <w:rPr>
                <w:rFonts w:ascii="Arial" w:eastAsia="Times New Roman" w:hAnsi="Arial" w:cs="Arial"/>
              </w:rPr>
              <w:t>11</w:t>
            </w:r>
            <w:r w:rsidR="00D71759" w:rsidRPr="005E0526">
              <w:rPr>
                <w:rFonts w:ascii="Arial" w:eastAsia="Times New Roman" w:hAnsi="Arial" w:cs="Arial"/>
              </w:rPr>
              <w:t>.1</w:t>
            </w:r>
          </w:p>
          <w:p w14:paraId="1697E7A0" w14:textId="77777777" w:rsidR="00404D80" w:rsidRPr="005E0526" w:rsidRDefault="00404D80" w:rsidP="00971ED1">
            <w:pPr>
              <w:spacing w:after="0" w:line="240" w:lineRule="auto"/>
              <w:jc w:val="right"/>
              <w:rPr>
                <w:rFonts w:ascii="Arial" w:eastAsia="Times New Roman" w:hAnsi="Arial" w:cs="Arial"/>
              </w:rPr>
            </w:pPr>
          </w:p>
          <w:p w14:paraId="284F96F3" w14:textId="77777777" w:rsidR="00404D80" w:rsidRPr="005E0526" w:rsidRDefault="00404D80" w:rsidP="00971ED1">
            <w:pPr>
              <w:spacing w:after="0" w:line="240" w:lineRule="auto"/>
              <w:jc w:val="right"/>
              <w:rPr>
                <w:rFonts w:ascii="Arial" w:eastAsia="Times New Roman" w:hAnsi="Arial" w:cs="Arial"/>
              </w:rPr>
            </w:pPr>
          </w:p>
          <w:p w14:paraId="1D89333D" w14:textId="77777777" w:rsidR="00404D80" w:rsidRPr="005E0526" w:rsidRDefault="00404D80" w:rsidP="00971ED1">
            <w:pPr>
              <w:spacing w:after="0" w:line="240" w:lineRule="auto"/>
              <w:jc w:val="right"/>
              <w:rPr>
                <w:rFonts w:ascii="Arial" w:eastAsia="Times New Roman" w:hAnsi="Arial" w:cs="Arial"/>
              </w:rPr>
            </w:pPr>
          </w:p>
          <w:p w14:paraId="396F789A" w14:textId="77777777" w:rsidR="00404D80" w:rsidRPr="005E0526" w:rsidRDefault="00404D80" w:rsidP="00971ED1">
            <w:pPr>
              <w:spacing w:after="0" w:line="240" w:lineRule="auto"/>
              <w:jc w:val="right"/>
              <w:rPr>
                <w:rFonts w:ascii="Arial" w:eastAsia="Times New Roman" w:hAnsi="Arial" w:cs="Arial"/>
              </w:rPr>
            </w:pPr>
          </w:p>
          <w:p w14:paraId="3744300C" w14:textId="77777777" w:rsidR="00404D80" w:rsidRPr="005E0526" w:rsidRDefault="00404D80" w:rsidP="00971ED1">
            <w:pPr>
              <w:spacing w:after="0" w:line="240" w:lineRule="auto"/>
              <w:jc w:val="right"/>
              <w:rPr>
                <w:rFonts w:ascii="Arial" w:eastAsia="Times New Roman" w:hAnsi="Arial" w:cs="Arial"/>
              </w:rPr>
            </w:pPr>
          </w:p>
          <w:p w14:paraId="19C3750A" w14:textId="77777777" w:rsidR="00404D80" w:rsidRPr="005E0526" w:rsidRDefault="00404D80" w:rsidP="00971ED1">
            <w:pPr>
              <w:spacing w:after="0" w:line="240" w:lineRule="auto"/>
              <w:jc w:val="right"/>
              <w:rPr>
                <w:rFonts w:ascii="Arial" w:eastAsia="Times New Roman" w:hAnsi="Arial" w:cs="Arial"/>
              </w:rPr>
            </w:pPr>
          </w:p>
          <w:p w14:paraId="27831A05" w14:textId="1855134E" w:rsidR="00404D80" w:rsidRPr="005E0526" w:rsidRDefault="00404D80" w:rsidP="00971ED1">
            <w:pPr>
              <w:spacing w:after="0" w:line="240" w:lineRule="auto"/>
              <w:jc w:val="right"/>
              <w:rPr>
                <w:rFonts w:ascii="Arial" w:eastAsia="Times New Roman" w:hAnsi="Arial" w:cs="Arial"/>
              </w:rPr>
            </w:pPr>
            <w:r w:rsidRPr="005E0526">
              <w:rPr>
                <w:rFonts w:ascii="Arial" w:eastAsia="Times New Roman" w:hAnsi="Arial" w:cs="Arial"/>
              </w:rPr>
              <w:t>11.2</w:t>
            </w:r>
          </w:p>
          <w:p w14:paraId="74D1E3A2" w14:textId="77777777" w:rsidR="00404D80" w:rsidRPr="005E0526" w:rsidRDefault="00404D80" w:rsidP="00971ED1">
            <w:pPr>
              <w:spacing w:after="0" w:line="240" w:lineRule="auto"/>
              <w:jc w:val="right"/>
              <w:rPr>
                <w:rFonts w:ascii="Arial" w:eastAsia="Times New Roman" w:hAnsi="Arial" w:cs="Arial"/>
              </w:rPr>
            </w:pPr>
          </w:p>
          <w:p w14:paraId="5F9808A9" w14:textId="0F3CE9E1" w:rsidR="00616B1C" w:rsidRPr="005E0526" w:rsidRDefault="00616B1C" w:rsidP="00404D80">
            <w:pPr>
              <w:spacing w:after="0" w:line="240" w:lineRule="auto"/>
              <w:rPr>
                <w:rFonts w:ascii="Arial" w:eastAsia="Calibri" w:hAnsi="Arial" w:cs="Arial"/>
              </w:rPr>
            </w:pPr>
          </w:p>
        </w:tc>
        <w:tc>
          <w:tcPr>
            <w:tcW w:w="9072" w:type="dxa"/>
            <w:gridSpan w:val="2"/>
            <w:shd w:val="clear" w:color="auto" w:fill="FFFFFF" w:themeFill="background1"/>
          </w:tcPr>
          <w:p w14:paraId="217F547A" w14:textId="30CE26B0" w:rsidR="0038286D" w:rsidRPr="005E0526" w:rsidRDefault="00616B1C" w:rsidP="00971ED1">
            <w:pPr>
              <w:spacing w:after="0" w:line="240" w:lineRule="auto"/>
              <w:contextualSpacing/>
              <w:rPr>
                <w:rFonts w:ascii="Arial" w:hAnsi="Arial" w:cs="Arial"/>
                <w:b/>
                <w:bCs/>
              </w:rPr>
            </w:pPr>
            <w:r w:rsidRPr="005E0526">
              <w:rPr>
                <w:rFonts w:ascii="Arial" w:hAnsi="Arial" w:cs="Arial"/>
                <w:b/>
                <w:bCs/>
              </w:rPr>
              <w:t>Report from the Chair of the Quality Committee</w:t>
            </w:r>
          </w:p>
          <w:p w14:paraId="0B23EA55" w14:textId="06DCF9D0" w:rsidR="0038286D" w:rsidRPr="005E0526" w:rsidRDefault="00404D80" w:rsidP="00971ED1">
            <w:pPr>
              <w:spacing w:after="0" w:line="240" w:lineRule="auto"/>
              <w:contextualSpacing/>
              <w:rPr>
                <w:rFonts w:ascii="Arial" w:hAnsi="Arial" w:cs="Arial"/>
              </w:rPr>
            </w:pPr>
            <w:r w:rsidRPr="005E0526">
              <w:rPr>
                <w:rFonts w:ascii="Arial" w:hAnsi="Arial" w:cs="Arial"/>
              </w:rPr>
              <w:t xml:space="preserve">Anne Cooper, Non-executive Director (Chair of Quality Committee) highlighted that the Committee planned to monitor Serious Incidents </w:t>
            </w:r>
            <w:r w:rsidR="004A74A9" w:rsidRPr="005E0526">
              <w:rPr>
                <w:rFonts w:ascii="Arial" w:hAnsi="Arial" w:cs="Arial"/>
              </w:rPr>
              <w:t xml:space="preserve">closely </w:t>
            </w:r>
            <w:r w:rsidRPr="005E0526">
              <w:rPr>
                <w:rFonts w:ascii="Arial" w:hAnsi="Arial" w:cs="Arial"/>
              </w:rPr>
              <w:t xml:space="preserve">and </w:t>
            </w:r>
            <w:r w:rsidR="004A74A9" w:rsidRPr="005E0526">
              <w:rPr>
                <w:rFonts w:ascii="Arial" w:hAnsi="Arial" w:cs="Arial"/>
              </w:rPr>
              <w:t xml:space="preserve">it </w:t>
            </w:r>
            <w:r w:rsidRPr="005E0526">
              <w:rPr>
                <w:rFonts w:ascii="Arial" w:hAnsi="Arial" w:cs="Arial"/>
              </w:rPr>
              <w:t xml:space="preserve">was concerned </w:t>
            </w:r>
            <w:r w:rsidR="004A74A9" w:rsidRPr="005E0526">
              <w:rPr>
                <w:rFonts w:ascii="Arial" w:hAnsi="Arial" w:cs="Arial"/>
              </w:rPr>
              <w:t>with the</w:t>
            </w:r>
            <w:r w:rsidRPr="005E0526">
              <w:rPr>
                <w:rFonts w:ascii="Arial" w:hAnsi="Arial" w:cs="Arial"/>
              </w:rPr>
              <w:t xml:space="preserve"> recent increase.  In response to the Chair’s </w:t>
            </w:r>
            <w:r w:rsidR="00614806" w:rsidRPr="005E0526">
              <w:rPr>
                <w:rFonts w:ascii="Arial" w:hAnsi="Arial" w:cs="Arial"/>
              </w:rPr>
              <w:t>request,</w:t>
            </w:r>
            <w:r w:rsidRPr="005E0526">
              <w:rPr>
                <w:rFonts w:ascii="Arial" w:hAnsi="Arial" w:cs="Arial"/>
              </w:rPr>
              <w:t xml:space="preserve"> it was agreed that a report would be provided to a future meeting on the action plan in place to address the concerns with regards to the increased number of Serious Incidents.</w:t>
            </w:r>
            <w:r w:rsidR="004A74A9" w:rsidRPr="005E0526">
              <w:rPr>
                <w:rFonts w:ascii="Arial" w:hAnsi="Arial" w:cs="Arial"/>
                <w:b/>
                <w:bCs/>
              </w:rPr>
              <w:t xml:space="preserve"> </w:t>
            </w:r>
            <w:r w:rsidR="004A74A9" w:rsidRPr="005E0526">
              <w:rPr>
                <w:rFonts w:ascii="Arial" w:hAnsi="Arial" w:cs="Arial"/>
                <w:b/>
                <w:bCs/>
              </w:rPr>
              <w:tab/>
              <w:t xml:space="preserve">               ACTION (C Ashby)</w:t>
            </w:r>
          </w:p>
          <w:p w14:paraId="27E066FF" w14:textId="344D790D" w:rsidR="00404D80" w:rsidRPr="005E0526" w:rsidRDefault="00404D80" w:rsidP="00971ED1">
            <w:pPr>
              <w:spacing w:after="0" w:line="240" w:lineRule="auto"/>
              <w:contextualSpacing/>
              <w:rPr>
                <w:rFonts w:ascii="Arial" w:hAnsi="Arial" w:cs="Arial"/>
                <w:b/>
                <w:bCs/>
              </w:rPr>
            </w:pPr>
            <w:r w:rsidRPr="005E0526">
              <w:rPr>
                <w:rFonts w:ascii="Arial" w:hAnsi="Arial" w:cs="Arial"/>
                <w:b/>
                <w:bCs/>
              </w:rPr>
              <w:tab/>
            </w:r>
            <w:r w:rsidRPr="005E0526">
              <w:rPr>
                <w:rFonts w:ascii="Arial" w:hAnsi="Arial" w:cs="Arial"/>
                <w:b/>
                <w:bCs/>
              </w:rPr>
              <w:tab/>
            </w:r>
            <w:r w:rsidRPr="005E0526">
              <w:rPr>
                <w:rFonts w:ascii="Arial" w:hAnsi="Arial" w:cs="Arial"/>
                <w:b/>
                <w:bCs/>
              </w:rPr>
              <w:tab/>
            </w:r>
            <w:r w:rsidRPr="005E0526">
              <w:rPr>
                <w:rFonts w:ascii="Arial" w:hAnsi="Arial" w:cs="Arial"/>
                <w:b/>
                <w:bCs/>
              </w:rPr>
              <w:tab/>
            </w:r>
            <w:r w:rsidRPr="005E0526">
              <w:rPr>
                <w:rFonts w:ascii="Arial" w:hAnsi="Arial" w:cs="Arial"/>
                <w:b/>
                <w:bCs/>
              </w:rPr>
              <w:tab/>
            </w:r>
            <w:r w:rsidRPr="005E0526">
              <w:rPr>
                <w:rFonts w:ascii="Arial" w:hAnsi="Arial" w:cs="Arial"/>
                <w:b/>
                <w:bCs/>
              </w:rPr>
              <w:tab/>
            </w:r>
            <w:r w:rsidRPr="005E0526">
              <w:rPr>
                <w:rFonts w:ascii="Arial" w:hAnsi="Arial" w:cs="Arial"/>
                <w:b/>
                <w:bCs/>
              </w:rPr>
              <w:tab/>
            </w:r>
            <w:r w:rsidRPr="005E0526">
              <w:rPr>
                <w:rFonts w:ascii="Arial" w:hAnsi="Arial" w:cs="Arial"/>
                <w:b/>
                <w:bCs/>
              </w:rPr>
              <w:tab/>
              <w:t xml:space="preserve">           </w:t>
            </w:r>
          </w:p>
          <w:p w14:paraId="0D34201A" w14:textId="77777777" w:rsidR="00404D80" w:rsidRPr="005E0526" w:rsidRDefault="00404D80" w:rsidP="00971ED1">
            <w:pPr>
              <w:spacing w:after="0" w:line="240" w:lineRule="auto"/>
              <w:contextualSpacing/>
              <w:rPr>
                <w:rFonts w:ascii="Arial" w:hAnsi="Arial" w:cs="Arial"/>
              </w:rPr>
            </w:pPr>
          </w:p>
          <w:p w14:paraId="492A17FE" w14:textId="1D20D504" w:rsidR="00AE536C" w:rsidRPr="005E0526" w:rsidRDefault="0013585F" w:rsidP="00404D80">
            <w:pPr>
              <w:spacing w:after="0" w:line="240" w:lineRule="auto"/>
              <w:ind w:left="1455" w:hanging="1455"/>
              <w:rPr>
                <w:rFonts w:ascii="Arial" w:hAnsi="Arial" w:cs="Arial"/>
              </w:rPr>
            </w:pPr>
            <w:r w:rsidRPr="005E0526">
              <w:rPr>
                <w:rFonts w:ascii="Arial" w:hAnsi="Arial" w:cs="Arial"/>
                <w:b/>
                <w:bCs/>
              </w:rPr>
              <w:t>Resolved:</w:t>
            </w:r>
            <w:r w:rsidR="00155363" w:rsidRPr="005E0526">
              <w:rPr>
                <w:rFonts w:ascii="Arial" w:hAnsi="Arial" w:cs="Arial"/>
              </w:rPr>
              <w:t xml:space="preserve"> </w:t>
            </w:r>
            <w:r w:rsidR="00404D80" w:rsidRPr="005E0526">
              <w:rPr>
                <w:rFonts w:ascii="Arial" w:hAnsi="Arial" w:cs="Arial"/>
              </w:rPr>
              <w:tab/>
            </w:r>
            <w:r w:rsidRPr="005E0526">
              <w:rPr>
                <w:rFonts w:ascii="Arial" w:hAnsi="Arial" w:cs="Arial"/>
              </w:rPr>
              <w:t xml:space="preserve">the Quality Committee Chair’s reports from the meetings held on </w:t>
            </w:r>
            <w:r w:rsidR="00404D80" w:rsidRPr="005E0526">
              <w:rPr>
                <w:rFonts w:ascii="Arial" w:hAnsi="Arial" w:cs="Arial"/>
              </w:rPr>
              <w:t>23 February and 29 March 2023</w:t>
            </w:r>
            <w:r w:rsidRPr="005E0526">
              <w:rPr>
                <w:rFonts w:ascii="Arial" w:hAnsi="Arial" w:cs="Arial"/>
              </w:rPr>
              <w:t xml:space="preserve"> were received and noted.</w:t>
            </w:r>
          </w:p>
        </w:tc>
      </w:tr>
      <w:tr w:rsidR="005E0526" w:rsidRPr="005E0526" w14:paraId="29F3DD4F" w14:textId="77777777" w:rsidTr="00BE63D7">
        <w:trPr>
          <w:gridAfter w:val="1"/>
          <w:wAfter w:w="437" w:type="dxa"/>
          <w:trHeight w:val="278"/>
        </w:trPr>
        <w:tc>
          <w:tcPr>
            <w:tcW w:w="1735" w:type="dxa"/>
            <w:shd w:val="clear" w:color="auto" w:fill="FFFFFF" w:themeFill="background1"/>
          </w:tcPr>
          <w:p w14:paraId="56FAB631" w14:textId="1E9BF0E1"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BoD23/04/12</w:t>
            </w:r>
          </w:p>
          <w:p w14:paraId="0AA98410" w14:textId="7CD61C7A" w:rsidR="00D71759" w:rsidRPr="005E0526" w:rsidRDefault="00425018" w:rsidP="004A74A9">
            <w:pPr>
              <w:spacing w:after="0" w:line="240" w:lineRule="auto"/>
              <w:jc w:val="right"/>
              <w:rPr>
                <w:rFonts w:ascii="Arial" w:eastAsia="Times New Roman" w:hAnsi="Arial" w:cs="Arial"/>
              </w:rPr>
            </w:pPr>
            <w:r w:rsidRPr="005E0526">
              <w:rPr>
                <w:rFonts w:ascii="Arial" w:eastAsia="Times New Roman" w:hAnsi="Arial" w:cs="Arial"/>
              </w:rPr>
              <w:t>12.1</w:t>
            </w:r>
          </w:p>
          <w:p w14:paraId="09EA1909" w14:textId="77777777" w:rsidR="00616B1C" w:rsidRPr="005E0526" w:rsidRDefault="00616B1C" w:rsidP="004A74A9">
            <w:pPr>
              <w:spacing w:after="0" w:line="240" w:lineRule="auto"/>
              <w:jc w:val="right"/>
              <w:rPr>
                <w:rFonts w:ascii="Arial" w:eastAsia="Calibri" w:hAnsi="Arial" w:cs="Arial"/>
              </w:rPr>
            </w:pPr>
          </w:p>
          <w:p w14:paraId="4A6DE120" w14:textId="77777777" w:rsidR="00425018" w:rsidRPr="005E0526" w:rsidRDefault="00425018" w:rsidP="004A74A9">
            <w:pPr>
              <w:spacing w:after="0" w:line="240" w:lineRule="auto"/>
              <w:jc w:val="right"/>
              <w:rPr>
                <w:rFonts w:ascii="Arial" w:eastAsia="Calibri" w:hAnsi="Arial" w:cs="Arial"/>
              </w:rPr>
            </w:pPr>
          </w:p>
          <w:p w14:paraId="179519F5" w14:textId="77777777" w:rsidR="00C81CD0" w:rsidRPr="005E0526" w:rsidRDefault="00C81CD0" w:rsidP="004A74A9">
            <w:pPr>
              <w:spacing w:after="0" w:line="240" w:lineRule="auto"/>
              <w:jc w:val="right"/>
              <w:rPr>
                <w:rFonts w:ascii="Arial" w:eastAsia="Calibri" w:hAnsi="Arial" w:cs="Arial"/>
              </w:rPr>
            </w:pPr>
          </w:p>
          <w:p w14:paraId="1082614A" w14:textId="77777777" w:rsidR="00C81CD0" w:rsidRPr="005E0526" w:rsidRDefault="00C81CD0" w:rsidP="004A74A9">
            <w:pPr>
              <w:spacing w:after="0" w:line="240" w:lineRule="auto"/>
              <w:jc w:val="right"/>
              <w:rPr>
                <w:rFonts w:ascii="Arial" w:eastAsia="Calibri" w:hAnsi="Arial" w:cs="Arial"/>
              </w:rPr>
            </w:pPr>
          </w:p>
          <w:p w14:paraId="49316644" w14:textId="77777777" w:rsidR="00C81CD0" w:rsidRPr="005E0526" w:rsidRDefault="00C81CD0" w:rsidP="004A74A9">
            <w:pPr>
              <w:spacing w:after="0" w:line="240" w:lineRule="auto"/>
              <w:rPr>
                <w:rFonts w:ascii="Arial" w:eastAsia="Calibri" w:hAnsi="Arial" w:cs="Arial"/>
              </w:rPr>
            </w:pPr>
          </w:p>
          <w:p w14:paraId="6FDFC634" w14:textId="77777777" w:rsidR="00C81CD0" w:rsidRPr="005E0526" w:rsidRDefault="00C81CD0" w:rsidP="004A74A9">
            <w:pPr>
              <w:spacing w:after="0" w:line="240" w:lineRule="auto"/>
              <w:rPr>
                <w:rFonts w:ascii="Arial" w:eastAsia="Calibri" w:hAnsi="Arial" w:cs="Arial"/>
              </w:rPr>
            </w:pPr>
          </w:p>
          <w:p w14:paraId="49A14D81" w14:textId="4E840D1A" w:rsidR="00C81CD0" w:rsidRPr="005E0526" w:rsidRDefault="00C81CD0" w:rsidP="004A74A9">
            <w:pPr>
              <w:spacing w:after="0" w:line="240" w:lineRule="auto"/>
              <w:jc w:val="right"/>
              <w:rPr>
                <w:rFonts w:ascii="Arial" w:eastAsia="Calibri" w:hAnsi="Arial" w:cs="Arial"/>
              </w:rPr>
            </w:pPr>
            <w:r w:rsidRPr="005E0526">
              <w:rPr>
                <w:rFonts w:ascii="Arial" w:eastAsia="Calibri" w:hAnsi="Arial" w:cs="Arial"/>
              </w:rPr>
              <w:t>12.2</w:t>
            </w:r>
          </w:p>
          <w:p w14:paraId="43CB4ED0" w14:textId="77777777" w:rsidR="00C81CD0" w:rsidRPr="005E0526" w:rsidRDefault="00C81CD0" w:rsidP="004A74A9">
            <w:pPr>
              <w:spacing w:after="0" w:line="240" w:lineRule="auto"/>
              <w:jc w:val="right"/>
              <w:rPr>
                <w:rFonts w:ascii="Arial" w:eastAsia="Calibri" w:hAnsi="Arial" w:cs="Arial"/>
              </w:rPr>
            </w:pPr>
          </w:p>
          <w:p w14:paraId="05622EE0" w14:textId="77777777" w:rsidR="00C81CD0" w:rsidRPr="005E0526" w:rsidRDefault="00C81CD0" w:rsidP="004A74A9">
            <w:pPr>
              <w:spacing w:after="0" w:line="240" w:lineRule="auto"/>
              <w:jc w:val="right"/>
              <w:rPr>
                <w:rFonts w:ascii="Arial" w:eastAsia="Calibri" w:hAnsi="Arial" w:cs="Arial"/>
              </w:rPr>
            </w:pPr>
          </w:p>
          <w:p w14:paraId="2C4B187F" w14:textId="77777777" w:rsidR="00C81CD0" w:rsidRPr="005E0526" w:rsidRDefault="00C81CD0" w:rsidP="004A74A9">
            <w:pPr>
              <w:spacing w:after="0" w:line="240" w:lineRule="auto"/>
              <w:rPr>
                <w:rFonts w:ascii="Arial" w:eastAsia="Calibri" w:hAnsi="Arial" w:cs="Arial"/>
              </w:rPr>
            </w:pPr>
          </w:p>
          <w:p w14:paraId="74626C0D" w14:textId="46C3A976"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BoD23/04/13</w:t>
            </w:r>
          </w:p>
          <w:p w14:paraId="2230BF59" w14:textId="77777777" w:rsidR="00425018" w:rsidRPr="005E0526" w:rsidRDefault="00425018" w:rsidP="004A74A9">
            <w:pPr>
              <w:spacing w:after="0" w:line="240" w:lineRule="auto"/>
              <w:jc w:val="right"/>
              <w:rPr>
                <w:rFonts w:ascii="Arial" w:eastAsia="Times New Roman" w:hAnsi="Arial" w:cs="Arial"/>
              </w:rPr>
            </w:pPr>
          </w:p>
          <w:p w14:paraId="56CA9596" w14:textId="52CFED73" w:rsidR="00425018" w:rsidRPr="005E0526" w:rsidRDefault="00425018" w:rsidP="004A74A9">
            <w:pPr>
              <w:spacing w:after="0" w:line="240" w:lineRule="auto"/>
              <w:jc w:val="right"/>
              <w:rPr>
                <w:rFonts w:ascii="Arial" w:eastAsia="Times New Roman" w:hAnsi="Arial" w:cs="Arial"/>
              </w:rPr>
            </w:pPr>
            <w:r w:rsidRPr="005E0526">
              <w:rPr>
                <w:rFonts w:ascii="Arial" w:eastAsia="Times New Roman" w:hAnsi="Arial" w:cs="Arial"/>
              </w:rPr>
              <w:tab/>
              <w:t xml:space="preserve">    13.1</w:t>
            </w:r>
          </w:p>
          <w:p w14:paraId="19DAFCFD" w14:textId="77777777" w:rsidR="00425018" w:rsidRPr="005E0526" w:rsidRDefault="00425018" w:rsidP="004A74A9">
            <w:pPr>
              <w:spacing w:after="0" w:line="240" w:lineRule="auto"/>
              <w:jc w:val="right"/>
              <w:rPr>
                <w:rFonts w:ascii="Arial" w:eastAsia="Calibri" w:hAnsi="Arial" w:cs="Arial"/>
              </w:rPr>
            </w:pPr>
          </w:p>
          <w:p w14:paraId="60F9F96B" w14:textId="77777777" w:rsidR="00C81CD0" w:rsidRPr="005E0526" w:rsidRDefault="00C81CD0" w:rsidP="004A74A9">
            <w:pPr>
              <w:spacing w:after="0" w:line="240" w:lineRule="auto"/>
              <w:jc w:val="right"/>
              <w:rPr>
                <w:rFonts w:ascii="Arial" w:eastAsia="Calibri" w:hAnsi="Arial" w:cs="Arial"/>
              </w:rPr>
            </w:pPr>
          </w:p>
          <w:p w14:paraId="3A706312" w14:textId="77777777" w:rsidR="00C81CD0" w:rsidRPr="005E0526" w:rsidRDefault="00C81CD0" w:rsidP="004A74A9">
            <w:pPr>
              <w:spacing w:after="0" w:line="240" w:lineRule="auto"/>
              <w:jc w:val="right"/>
              <w:rPr>
                <w:rFonts w:ascii="Arial" w:eastAsia="Calibri" w:hAnsi="Arial" w:cs="Arial"/>
              </w:rPr>
            </w:pPr>
          </w:p>
          <w:p w14:paraId="64BB74EE" w14:textId="77777777" w:rsidR="00A14F64" w:rsidRPr="005E0526" w:rsidRDefault="00A14F64" w:rsidP="004A74A9">
            <w:pPr>
              <w:spacing w:after="0" w:line="240" w:lineRule="auto"/>
              <w:jc w:val="right"/>
              <w:rPr>
                <w:rFonts w:ascii="Arial" w:eastAsia="Calibri" w:hAnsi="Arial" w:cs="Arial"/>
              </w:rPr>
            </w:pPr>
          </w:p>
          <w:p w14:paraId="20336877" w14:textId="77777777" w:rsidR="004A74A9" w:rsidRPr="005E0526" w:rsidRDefault="004A74A9" w:rsidP="004A74A9">
            <w:pPr>
              <w:spacing w:after="0" w:line="240" w:lineRule="auto"/>
              <w:rPr>
                <w:rFonts w:ascii="Arial" w:eastAsia="Calibri" w:hAnsi="Arial" w:cs="Arial"/>
              </w:rPr>
            </w:pPr>
          </w:p>
          <w:p w14:paraId="3BF0AC4B" w14:textId="174B2C40" w:rsidR="00A14F64" w:rsidRPr="005E0526" w:rsidRDefault="00A14F64" w:rsidP="004A74A9">
            <w:pPr>
              <w:spacing w:after="0" w:line="240" w:lineRule="auto"/>
              <w:jc w:val="right"/>
              <w:rPr>
                <w:rFonts w:ascii="Arial" w:eastAsia="Calibri" w:hAnsi="Arial" w:cs="Arial"/>
              </w:rPr>
            </w:pPr>
            <w:r w:rsidRPr="005E0526">
              <w:rPr>
                <w:rFonts w:ascii="Arial" w:eastAsia="Calibri" w:hAnsi="Arial" w:cs="Arial"/>
              </w:rPr>
              <w:t>13.2</w:t>
            </w:r>
          </w:p>
          <w:p w14:paraId="5F37D9CF" w14:textId="77777777" w:rsidR="00A14F64" w:rsidRPr="005E0526" w:rsidRDefault="00A14F64" w:rsidP="004A74A9">
            <w:pPr>
              <w:spacing w:after="0" w:line="240" w:lineRule="auto"/>
              <w:jc w:val="right"/>
              <w:rPr>
                <w:rFonts w:ascii="Arial" w:eastAsia="Calibri" w:hAnsi="Arial" w:cs="Arial"/>
              </w:rPr>
            </w:pPr>
          </w:p>
          <w:p w14:paraId="64E415BF" w14:textId="77777777" w:rsidR="00A14F64" w:rsidRPr="005E0526" w:rsidRDefault="00A14F64" w:rsidP="004A74A9">
            <w:pPr>
              <w:spacing w:after="0" w:line="240" w:lineRule="auto"/>
              <w:jc w:val="right"/>
              <w:rPr>
                <w:rFonts w:ascii="Arial" w:eastAsia="Calibri" w:hAnsi="Arial" w:cs="Arial"/>
              </w:rPr>
            </w:pPr>
          </w:p>
          <w:p w14:paraId="6B2FC102" w14:textId="77777777" w:rsidR="00A14F64" w:rsidRPr="005E0526" w:rsidRDefault="00A14F64" w:rsidP="004A74A9">
            <w:pPr>
              <w:spacing w:after="0" w:line="240" w:lineRule="auto"/>
              <w:jc w:val="right"/>
              <w:rPr>
                <w:rFonts w:ascii="Arial" w:eastAsia="Calibri" w:hAnsi="Arial" w:cs="Arial"/>
              </w:rPr>
            </w:pPr>
          </w:p>
          <w:p w14:paraId="061D5111" w14:textId="77777777" w:rsidR="00C16F84" w:rsidRPr="005E0526" w:rsidRDefault="00C16F84" w:rsidP="00194683">
            <w:pPr>
              <w:spacing w:after="0" w:line="240" w:lineRule="auto"/>
              <w:rPr>
                <w:rFonts w:ascii="Arial" w:eastAsia="Calibri" w:hAnsi="Arial" w:cs="Arial"/>
              </w:rPr>
            </w:pPr>
          </w:p>
          <w:p w14:paraId="51655FEA" w14:textId="616918FB" w:rsidR="00A14F64" w:rsidRPr="005E0526" w:rsidRDefault="00A14F64" w:rsidP="004A74A9">
            <w:pPr>
              <w:spacing w:after="0" w:line="240" w:lineRule="auto"/>
              <w:jc w:val="right"/>
              <w:rPr>
                <w:rFonts w:ascii="Arial" w:eastAsia="Calibri" w:hAnsi="Arial" w:cs="Arial"/>
              </w:rPr>
            </w:pPr>
            <w:r w:rsidRPr="005E0526">
              <w:rPr>
                <w:rFonts w:ascii="Arial" w:eastAsia="Calibri" w:hAnsi="Arial" w:cs="Arial"/>
              </w:rPr>
              <w:lastRenderedPageBreak/>
              <w:t>13.</w:t>
            </w:r>
            <w:r w:rsidR="004A74A9" w:rsidRPr="005E0526">
              <w:rPr>
                <w:rFonts w:ascii="Arial" w:eastAsia="Calibri" w:hAnsi="Arial" w:cs="Arial"/>
              </w:rPr>
              <w:t>2.1</w:t>
            </w:r>
          </w:p>
          <w:p w14:paraId="7856D150" w14:textId="77777777" w:rsidR="00A14F64" w:rsidRPr="005E0526" w:rsidRDefault="00A14F64" w:rsidP="004A74A9">
            <w:pPr>
              <w:spacing w:after="0" w:line="240" w:lineRule="auto"/>
              <w:jc w:val="right"/>
              <w:rPr>
                <w:rFonts w:ascii="Arial" w:eastAsia="Calibri" w:hAnsi="Arial" w:cs="Arial"/>
              </w:rPr>
            </w:pPr>
          </w:p>
          <w:p w14:paraId="29C04097" w14:textId="77777777" w:rsidR="00A14F64" w:rsidRPr="005E0526" w:rsidRDefault="00A14F64" w:rsidP="004A74A9">
            <w:pPr>
              <w:spacing w:after="0" w:line="240" w:lineRule="auto"/>
              <w:jc w:val="right"/>
              <w:rPr>
                <w:rFonts w:ascii="Arial" w:eastAsia="Calibri" w:hAnsi="Arial" w:cs="Arial"/>
              </w:rPr>
            </w:pPr>
          </w:p>
          <w:p w14:paraId="3067C6B6" w14:textId="77777777" w:rsidR="00A14F64" w:rsidRPr="005E0526" w:rsidRDefault="00A14F64" w:rsidP="004A74A9">
            <w:pPr>
              <w:spacing w:after="0" w:line="240" w:lineRule="auto"/>
              <w:jc w:val="right"/>
              <w:rPr>
                <w:rFonts w:ascii="Arial" w:eastAsia="Calibri" w:hAnsi="Arial" w:cs="Arial"/>
              </w:rPr>
            </w:pPr>
          </w:p>
          <w:p w14:paraId="4391BE00" w14:textId="5CA6EBEA" w:rsidR="00A14F64" w:rsidRPr="005E0526" w:rsidRDefault="00A14F64" w:rsidP="004A74A9">
            <w:pPr>
              <w:spacing w:after="0" w:line="240" w:lineRule="auto"/>
              <w:jc w:val="right"/>
              <w:rPr>
                <w:rFonts w:ascii="Arial" w:eastAsia="Calibri" w:hAnsi="Arial" w:cs="Arial"/>
              </w:rPr>
            </w:pPr>
            <w:r w:rsidRPr="005E0526">
              <w:rPr>
                <w:rFonts w:ascii="Arial" w:eastAsia="Calibri" w:hAnsi="Arial" w:cs="Arial"/>
              </w:rPr>
              <w:t>13.</w:t>
            </w:r>
            <w:r w:rsidR="004A74A9" w:rsidRPr="005E0526">
              <w:rPr>
                <w:rFonts w:ascii="Arial" w:eastAsia="Calibri" w:hAnsi="Arial" w:cs="Arial"/>
              </w:rPr>
              <w:t>2.2</w:t>
            </w:r>
          </w:p>
          <w:p w14:paraId="4D81FF58" w14:textId="77777777" w:rsidR="00A14F64" w:rsidRPr="005E0526" w:rsidRDefault="00A14F64" w:rsidP="004A74A9">
            <w:pPr>
              <w:spacing w:after="0" w:line="240" w:lineRule="auto"/>
              <w:jc w:val="right"/>
              <w:rPr>
                <w:rFonts w:ascii="Arial" w:eastAsia="Calibri" w:hAnsi="Arial" w:cs="Arial"/>
              </w:rPr>
            </w:pPr>
          </w:p>
          <w:p w14:paraId="21DCB67C" w14:textId="77777777" w:rsidR="00A14F64" w:rsidRPr="005E0526" w:rsidRDefault="00A14F64" w:rsidP="004A74A9">
            <w:pPr>
              <w:spacing w:after="0" w:line="240" w:lineRule="auto"/>
              <w:rPr>
                <w:rFonts w:ascii="Arial" w:eastAsia="Calibri" w:hAnsi="Arial" w:cs="Arial"/>
              </w:rPr>
            </w:pPr>
          </w:p>
          <w:p w14:paraId="6EDC5D12" w14:textId="6C42C8EF" w:rsidR="00A14F64" w:rsidRPr="005E0526" w:rsidRDefault="00A14F64" w:rsidP="004A74A9">
            <w:pPr>
              <w:spacing w:after="0" w:line="240" w:lineRule="auto"/>
              <w:jc w:val="right"/>
              <w:rPr>
                <w:rFonts w:ascii="Arial" w:eastAsia="Calibri" w:hAnsi="Arial" w:cs="Arial"/>
              </w:rPr>
            </w:pPr>
            <w:r w:rsidRPr="005E0526">
              <w:rPr>
                <w:rFonts w:ascii="Arial" w:eastAsia="Calibri" w:hAnsi="Arial" w:cs="Arial"/>
              </w:rPr>
              <w:t>13.</w:t>
            </w:r>
            <w:r w:rsidR="004A74A9" w:rsidRPr="005E0526">
              <w:rPr>
                <w:rFonts w:ascii="Arial" w:eastAsia="Calibri" w:hAnsi="Arial" w:cs="Arial"/>
              </w:rPr>
              <w:t>3</w:t>
            </w:r>
          </w:p>
          <w:p w14:paraId="73239CD8" w14:textId="77777777" w:rsidR="00C81CD0" w:rsidRPr="005E0526" w:rsidRDefault="00C81CD0" w:rsidP="004A74A9">
            <w:pPr>
              <w:spacing w:after="0" w:line="240" w:lineRule="auto"/>
              <w:jc w:val="right"/>
              <w:rPr>
                <w:rFonts w:ascii="Arial" w:eastAsia="Calibri" w:hAnsi="Arial" w:cs="Arial"/>
              </w:rPr>
            </w:pPr>
          </w:p>
          <w:p w14:paraId="54680025" w14:textId="77777777" w:rsidR="00A14F64" w:rsidRPr="005E0526" w:rsidRDefault="00A14F64" w:rsidP="004A74A9">
            <w:pPr>
              <w:spacing w:after="0" w:line="240" w:lineRule="auto"/>
              <w:jc w:val="right"/>
              <w:rPr>
                <w:rFonts w:ascii="Arial" w:eastAsia="Calibri" w:hAnsi="Arial" w:cs="Arial"/>
              </w:rPr>
            </w:pPr>
          </w:p>
          <w:p w14:paraId="04BE1815" w14:textId="77777777" w:rsidR="00A14F64" w:rsidRPr="005E0526" w:rsidRDefault="00A14F64" w:rsidP="004A74A9">
            <w:pPr>
              <w:spacing w:after="0" w:line="240" w:lineRule="auto"/>
              <w:rPr>
                <w:rFonts w:ascii="Arial" w:eastAsia="Calibri" w:hAnsi="Arial" w:cs="Arial"/>
              </w:rPr>
            </w:pPr>
          </w:p>
          <w:p w14:paraId="793C45AB" w14:textId="77777777" w:rsidR="000B3A9B" w:rsidRPr="005E0526" w:rsidRDefault="000B3A9B" w:rsidP="004A74A9">
            <w:pPr>
              <w:spacing w:after="0" w:line="240" w:lineRule="auto"/>
              <w:rPr>
                <w:rFonts w:ascii="Arial" w:eastAsia="Calibri" w:hAnsi="Arial" w:cs="Arial"/>
              </w:rPr>
            </w:pPr>
          </w:p>
          <w:p w14:paraId="5C4A4450" w14:textId="77777777" w:rsidR="000B3A9B" w:rsidRPr="005E0526" w:rsidRDefault="000B3A9B" w:rsidP="004A74A9">
            <w:pPr>
              <w:spacing w:after="0" w:line="240" w:lineRule="auto"/>
              <w:jc w:val="right"/>
              <w:rPr>
                <w:rFonts w:ascii="Arial" w:eastAsia="Calibri" w:hAnsi="Arial" w:cs="Arial"/>
              </w:rPr>
            </w:pPr>
          </w:p>
          <w:p w14:paraId="157FE26D" w14:textId="77777777" w:rsidR="00A14F64" w:rsidRPr="005E0526" w:rsidRDefault="00A14F64" w:rsidP="004A74A9">
            <w:pPr>
              <w:spacing w:after="0" w:line="240" w:lineRule="auto"/>
              <w:jc w:val="right"/>
              <w:rPr>
                <w:rFonts w:ascii="Arial" w:eastAsia="Calibri" w:hAnsi="Arial" w:cs="Arial"/>
              </w:rPr>
            </w:pPr>
          </w:p>
          <w:p w14:paraId="41F87EEE" w14:textId="40D2B41F" w:rsidR="000B3A9B" w:rsidRPr="005E0526" w:rsidRDefault="000B3A9B" w:rsidP="004A74A9">
            <w:pPr>
              <w:spacing w:after="0" w:line="240" w:lineRule="auto"/>
              <w:jc w:val="right"/>
              <w:rPr>
                <w:rFonts w:ascii="Arial" w:eastAsia="Calibri" w:hAnsi="Arial" w:cs="Arial"/>
              </w:rPr>
            </w:pPr>
            <w:r w:rsidRPr="005E0526">
              <w:rPr>
                <w:rFonts w:ascii="Arial" w:eastAsia="Calibri" w:hAnsi="Arial" w:cs="Arial"/>
              </w:rPr>
              <w:t>13.</w:t>
            </w:r>
            <w:r w:rsidR="004A74A9" w:rsidRPr="005E0526">
              <w:rPr>
                <w:rFonts w:ascii="Arial" w:eastAsia="Calibri" w:hAnsi="Arial" w:cs="Arial"/>
              </w:rPr>
              <w:t>4</w:t>
            </w:r>
          </w:p>
          <w:p w14:paraId="3182BD74" w14:textId="77777777" w:rsidR="000B3A9B" w:rsidRPr="005E0526" w:rsidRDefault="000B3A9B" w:rsidP="004A74A9">
            <w:pPr>
              <w:spacing w:after="0" w:line="240" w:lineRule="auto"/>
              <w:jc w:val="right"/>
              <w:rPr>
                <w:rFonts w:ascii="Arial" w:eastAsia="Calibri" w:hAnsi="Arial" w:cs="Arial"/>
              </w:rPr>
            </w:pPr>
          </w:p>
          <w:p w14:paraId="571725C6" w14:textId="77777777" w:rsidR="000B3A9B" w:rsidRPr="005E0526" w:rsidRDefault="000B3A9B" w:rsidP="004A74A9">
            <w:pPr>
              <w:spacing w:after="0" w:line="240" w:lineRule="auto"/>
              <w:jc w:val="right"/>
              <w:rPr>
                <w:rFonts w:ascii="Arial" w:eastAsia="Calibri" w:hAnsi="Arial" w:cs="Arial"/>
              </w:rPr>
            </w:pPr>
          </w:p>
          <w:p w14:paraId="5BCC35C1" w14:textId="2C86C151" w:rsidR="000B3A9B" w:rsidRPr="005E0526" w:rsidRDefault="000B3A9B" w:rsidP="004A74A9">
            <w:pPr>
              <w:spacing w:after="0" w:line="240" w:lineRule="auto"/>
              <w:jc w:val="right"/>
              <w:rPr>
                <w:rFonts w:ascii="Arial" w:eastAsia="Calibri" w:hAnsi="Arial" w:cs="Arial"/>
              </w:rPr>
            </w:pPr>
            <w:r w:rsidRPr="005E0526">
              <w:rPr>
                <w:rFonts w:ascii="Arial" w:eastAsia="Calibri" w:hAnsi="Arial" w:cs="Arial"/>
              </w:rPr>
              <w:t>13.</w:t>
            </w:r>
            <w:r w:rsidR="00421FE0" w:rsidRPr="005E0526">
              <w:rPr>
                <w:rFonts w:ascii="Arial" w:eastAsia="Calibri" w:hAnsi="Arial" w:cs="Arial"/>
              </w:rPr>
              <w:t>5</w:t>
            </w:r>
          </w:p>
          <w:p w14:paraId="20BC82E0" w14:textId="77777777" w:rsidR="000B3A9B" w:rsidRPr="005E0526" w:rsidRDefault="000B3A9B" w:rsidP="004A74A9">
            <w:pPr>
              <w:spacing w:after="0" w:line="240" w:lineRule="auto"/>
              <w:jc w:val="right"/>
              <w:rPr>
                <w:rFonts w:ascii="Arial" w:eastAsia="Calibri" w:hAnsi="Arial" w:cs="Arial"/>
              </w:rPr>
            </w:pPr>
          </w:p>
          <w:p w14:paraId="17689509" w14:textId="77777777" w:rsidR="00B704FC" w:rsidRDefault="00B704FC" w:rsidP="004A74A9">
            <w:pPr>
              <w:spacing w:after="0" w:line="240" w:lineRule="auto"/>
              <w:rPr>
                <w:rFonts w:ascii="Arial" w:eastAsia="Calibri" w:hAnsi="Arial" w:cs="Arial"/>
              </w:rPr>
            </w:pPr>
          </w:p>
          <w:p w14:paraId="04C68D58" w14:textId="77777777" w:rsidR="00194683" w:rsidRPr="005E0526" w:rsidRDefault="00194683" w:rsidP="004A74A9">
            <w:pPr>
              <w:spacing w:after="0" w:line="240" w:lineRule="auto"/>
              <w:rPr>
                <w:rFonts w:ascii="Arial" w:eastAsia="Calibri" w:hAnsi="Arial" w:cs="Arial"/>
              </w:rPr>
            </w:pPr>
          </w:p>
          <w:p w14:paraId="012828DE" w14:textId="30DB3D5F"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BoD23/04/14</w:t>
            </w:r>
          </w:p>
          <w:p w14:paraId="491570E1" w14:textId="097EB8C9" w:rsidR="00B704FC" w:rsidRPr="005E0526" w:rsidRDefault="004A74A9" w:rsidP="004A74A9">
            <w:pPr>
              <w:spacing w:after="0" w:line="240" w:lineRule="auto"/>
              <w:jc w:val="right"/>
              <w:rPr>
                <w:rFonts w:ascii="Arial" w:eastAsia="Times New Roman" w:hAnsi="Arial" w:cs="Arial"/>
              </w:rPr>
            </w:pPr>
            <w:r w:rsidRPr="005E0526">
              <w:rPr>
                <w:rFonts w:ascii="Arial" w:eastAsia="Times New Roman" w:hAnsi="Arial" w:cs="Arial"/>
              </w:rPr>
              <w:t>14.1</w:t>
            </w:r>
          </w:p>
          <w:p w14:paraId="294F657E" w14:textId="77777777" w:rsidR="00B704FC" w:rsidRPr="005E0526" w:rsidRDefault="00B704FC" w:rsidP="004A74A9">
            <w:pPr>
              <w:spacing w:after="0" w:line="240" w:lineRule="auto"/>
              <w:rPr>
                <w:rFonts w:ascii="Arial" w:eastAsia="Times New Roman" w:hAnsi="Arial" w:cs="Arial"/>
              </w:rPr>
            </w:pPr>
          </w:p>
          <w:p w14:paraId="22881BB3" w14:textId="77777777" w:rsidR="00194683" w:rsidRPr="005E0526" w:rsidRDefault="00194683" w:rsidP="004A74A9">
            <w:pPr>
              <w:spacing w:after="0" w:line="240" w:lineRule="auto"/>
              <w:rPr>
                <w:rFonts w:ascii="Arial" w:eastAsia="Times New Roman" w:hAnsi="Arial" w:cs="Arial"/>
              </w:rPr>
            </w:pPr>
          </w:p>
          <w:p w14:paraId="331B0F92" w14:textId="224839CB" w:rsidR="00B704FC" w:rsidRPr="005E0526" w:rsidRDefault="004A74A9" w:rsidP="004A74A9">
            <w:pPr>
              <w:spacing w:after="0" w:line="240" w:lineRule="auto"/>
              <w:jc w:val="right"/>
              <w:rPr>
                <w:rFonts w:ascii="Arial" w:eastAsia="Times New Roman" w:hAnsi="Arial" w:cs="Arial"/>
              </w:rPr>
            </w:pPr>
            <w:r w:rsidRPr="005E0526">
              <w:rPr>
                <w:rFonts w:ascii="Arial" w:eastAsia="Times New Roman" w:hAnsi="Arial" w:cs="Arial"/>
              </w:rPr>
              <w:t>14.2</w:t>
            </w:r>
          </w:p>
          <w:p w14:paraId="6860F1ED" w14:textId="77777777" w:rsidR="00B704FC" w:rsidRPr="005E0526" w:rsidRDefault="00B704FC" w:rsidP="004A74A9">
            <w:pPr>
              <w:spacing w:after="0" w:line="240" w:lineRule="auto"/>
              <w:rPr>
                <w:rFonts w:ascii="Arial" w:eastAsia="Times New Roman" w:hAnsi="Arial" w:cs="Arial"/>
              </w:rPr>
            </w:pPr>
          </w:p>
          <w:p w14:paraId="03A850AB" w14:textId="77777777" w:rsidR="00B704FC" w:rsidRPr="005E0526" w:rsidRDefault="00B704FC" w:rsidP="004A74A9">
            <w:pPr>
              <w:spacing w:after="0" w:line="240" w:lineRule="auto"/>
              <w:rPr>
                <w:rFonts w:ascii="Arial" w:eastAsia="Times New Roman" w:hAnsi="Arial" w:cs="Arial"/>
              </w:rPr>
            </w:pPr>
          </w:p>
          <w:p w14:paraId="11D237FF" w14:textId="77777777" w:rsidR="00425018" w:rsidRPr="005E0526" w:rsidRDefault="00425018" w:rsidP="004A74A9">
            <w:pPr>
              <w:spacing w:after="0" w:line="240" w:lineRule="auto"/>
              <w:rPr>
                <w:rFonts w:ascii="Arial" w:eastAsia="Times New Roman" w:hAnsi="Arial" w:cs="Arial"/>
              </w:rPr>
            </w:pPr>
          </w:p>
          <w:p w14:paraId="1FDD140D" w14:textId="77777777" w:rsidR="004A74A9" w:rsidRPr="005E0526" w:rsidRDefault="004A74A9" w:rsidP="004A74A9">
            <w:pPr>
              <w:spacing w:after="0" w:line="240" w:lineRule="auto"/>
              <w:rPr>
                <w:rFonts w:ascii="Arial" w:eastAsia="Times New Roman" w:hAnsi="Arial" w:cs="Arial"/>
              </w:rPr>
            </w:pPr>
          </w:p>
          <w:p w14:paraId="4782943F" w14:textId="77777777" w:rsidR="004A74A9" w:rsidRPr="005E0526" w:rsidRDefault="004A74A9" w:rsidP="004A74A9">
            <w:pPr>
              <w:spacing w:after="0" w:line="240" w:lineRule="auto"/>
              <w:rPr>
                <w:rFonts w:ascii="Arial" w:eastAsia="Times New Roman" w:hAnsi="Arial" w:cs="Arial"/>
              </w:rPr>
            </w:pPr>
          </w:p>
          <w:p w14:paraId="3ABFBEF7" w14:textId="09E0CDDA" w:rsidR="004A74A9"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14.3</w:t>
            </w:r>
          </w:p>
          <w:p w14:paraId="558CA1F3" w14:textId="77777777" w:rsidR="004A74A9" w:rsidRPr="005E0526" w:rsidRDefault="004A74A9" w:rsidP="004A74A9">
            <w:pPr>
              <w:spacing w:after="0" w:line="240" w:lineRule="auto"/>
              <w:rPr>
                <w:rFonts w:ascii="Arial" w:eastAsia="Times New Roman" w:hAnsi="Arial" w:cs="Arial"/>
              </w:rPr>
            </w:pPr>
          </w:p>
          <w:p w14:paraId="6C75899E" w14:textId="77777777" w:rsidR="004A74A9" w:rsidRPr="005E0526" w:rsidRDefault="004A74A9" w:rsidP="004A74A9">
            <w:pPr>
              <w:spacing w:after="0" w:line="240" w:lineRule="auto"/>
              <w:rPr>
                <w:rFonts w:ascii="Arial" w:eastAsia="Times New Roman" w:hAnsi="Arial" w:cs="Arial"/>
              </w:rPr>
            </w:pPr>
          </w:p>
          <w:p w14:paraId="098A89A2" w14:textId="423DED80" w:rsidR="004A74A9"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14.4</w:t>
            </w:r>
          </w:p>
          <w:p w14:paraId="09DD5693" w14:textId="77777777" w:rsidR="00421FE0" w:rsidRPr="005E0526" w:rsidRDefault="00421FE0" w:rsidP="00421FE0">
            <w:pPr>
              <w:spacing w:after="0" w:line="240" w:lineRule="auto"/>
              <w:jc w:val="right"/>
              <w:rPr>
                <w:rFonts w:ascii="Arial" w:eastAsia="Times New Roman" w:hAnsi="Arial" w:cs="Arial"/>
              </w:rPr>
            </w:pPr>
          </w:p>
          <w:p w14:paraId="7235644F" w14:textId="77777777" w:rsidR="00421FE0" w:rsidRPr="005E0526" w:rsidRDefault="00421FE0" w:rsidP="00421FE0">
            <w:pPr>
              <w:spacing w:after="0" w:line="240" w:lineRule="auto"/>
              <w:jc w:val="right"/>
              <w:rPr>
                <w:rFonts w:ascii="Arial" w:eastAsia="Times New Roman" w:hAnsi="Arial" w:cs="Arial"/>
              </w:rPr>
            </w:pPr>
          </w:p>
          <w:p w14:paraId="54AD5DC4" w14:textId="77777777" w:rsidR="00421FE0" w:rsidRPr="005E0526" w:rsidRDefault="00421FE0" w:rsidP="00421FE0">
            <w:pPr>
              <w:spacing w:after="0" w:line="240" w:lineRule="auto"/>
              <w:jc w:val="right"/>
              <w:rPr>
                <w:rFonts w:ascii="Arial" w:eastAsia="Times New Roman" w:hAnsi="Arial" w:cs="Arial"/>
              </w:rPr>
            </w:pPr>
          </w:p>
          <w:p w14:paraId="1C993B0A" w14:textId="77777777" w:rsidR="00421FE0" w:rsidRPr="005E0526" w:rsidRDefault="00421FE0" w:rsidP="00421FE0">
            <w:pPr>
              <w:spacing w:after="0" w:line="240" w:lineRule="auto"/>
              <w:jc w:val="right"/>
              <w:rPr>
                <w:rFonts w:ascii="Arial" w:eastAsia="Times New Roman" w:hAnsi="Arial" w:cs="Arial"/>
              </w:rPr>
            </w:pPr>
          </w:p>
          <w:p w14:paraId="25C0B14D" w14:textId="10BAD2BA"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14.5</w:t>
            </w:r>
          </w:p>
          <w:p w14:paraId="7243B787" w14:textId="77777777" w:rsidR="004A74A9" w:rsidRPr="005E0526" w:rsidRDefault="004A74A9" w:rsidP="004A74A9">
            <w:pPr>
              <w:spacing w:after="0" w:line="240" w:lineRule="auto"/>
              <w:rPr>
                <w:rFonts w:ascii="Arial" w:eastAsia="Times New Roman" w:hAnsi="Arial" w:cs="Arial"/>
              </w:rPr>
            </w:pPr>
          </w:p>
          <w:p w14:paraId="213C3723" w14:textId="77777777" w:rsidR="004A74A9" w:rsidRPr="005E0526" w:rsidRDefault="004A74A9" w:rsidP="004A74A9">
            <w:pPr>
              <w:spacing w:after="0" w:line="240" w:lineRule="auto"/>
              <w:rPr>
                <w:rFonts w:ascii="Arial" w:eastAsia="Times New Roman" w:hAnsi="Arial" w:cs="Arial"/>
              </w:rPr>
            </w:pPr>
          </w:p>
          <w:p w14:paraId="5F3C8C71" w14:textId="77777777" w:rsidR="00421FE0" w:rsidRPr="005E0526" w:rsidRDefault="00421FE0" w:rsidP="004A74A9">
            <w:pPr>
              <w:spacing w:after="0" w:line="240" w:lineRule="auto"/>
              <w:rPr>
                <w:rFonts w:ascii="Arial" w:eastAsia="Times New Roman" w:hAnsi="Arial" w:cs="Arial"/>
              </w:rPr>
            </w:pPr>
          </w:p>
          <w:p w14:paraId="4ED2EDC9" w14:textId="77777777" w:rsidR="00421FE0" w:rsidRPr="005E0526" w:rsidRDefault="00421FE0" w:rsidP="004A74A9">
            <w:pPr>
              <w:spacing w:after="0" w:line="240" w:lineRule="auto"/>
              <w:rPr>
                <w:rFonts w:ascii="Arial" w:eastAsia="Times New Roman" w:hAnsi="Arial" w:cs="Arial"/>
              </w:rPr>
            </w:pPr>
          </w:p>
          <w:p w14:paraId="48A52850" w14:textId="77777777" w:rsidR="00421FE0" w:rsidRPr="005E0526" w:rsidRDefault="00421FE0" w:rsidP="004A74A9">
            <w:pPr>
              <w:spacing w:after="0" w:line="240" w:lineRule="auto"/>
              <w:rPr>
                <w:rFonts w:ascii="Arial" w:eastAsia="Times New Roman" w:hAnsi="Arial" w:cs="Arial"/>
              </w:rPr>
            </w:pPr>
          </w:p>
          <w:p w14:paraId="1582B746" w14:textId="55971738"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14.6</w:t>
            </w:r>
          </w:p>
          <w:p w14:paraId="00F1D961" w14:textId="77777777" w:rsidR="00421FE0" w:rsidRPr="005E0526" w:rsidRDefault="00421FE0" w:rsidP="00421FE0">
            <w:pPr>
              <w:spacing w:after="0" w:line="240" w:lineRule="auto"/>
              <w:jc w:val="right"/>
              <w:rPr>
                <w:rFonts w:ascii="Arial" w:eastAsia="Times New Roman" w:hAnsi="Arial" w:cs="Arial"/>
              </w:rPr>
            </w:pPr>
          </w:p>
          <w:p w14:paraId="32ED758F" w14:textId="77777777" w:rsidR="00421FE0" w:rsidRPr="005E0526" w:rsidRDefault="00421FE0" w:rsidP="00421FE0">
            <w:pPr>
              <w:spacing w:after="0" w:line="240" w:lineRule="auto"/>
              <w:jc w:val="right"/>
              <w:rPr>
                <w:rFonts w:ascii="Arial" w:eastAsia="Times New Roman" w:hAnsi="Arial" w:cs="Arial"/>
              </w:rPr>
            </w:pPr>
          </w:p>
          <w:p w14:paraId="203AAA40" w14:textId="77777777" w:rsidR="00421FE0" w:rsidRPr="005E0526" w:rsidRDefault="00421FE0" w:rsidP="00421FE0">
            <w:pPr>
              <w:spacing w:after="0" w:line="240" w:lineRule="auto"/>
              <w:jc w:val="right"/>
              <w:rPr>
                <w:rFonts w:ascii="Arial" w:eastAsia="Times New Roman" w:hAnsi="Arial" w:cs="Arial"/>
              </w:rPr>
            </w:pPr>
          </w:p>
          <w:p w14:paraId="39CB53D2" w14:textId="77777777" w:rsidR="00421FE0" w:rsidRPr="005E0526" w:rsidRDefault="00421FE0" w:rsidP="00421FE0">
            <w:pPr>
              <w:spacing w:after="0" w:line="240" w:lineRule="auto"/>
              <w:jc w:val="right"/>
              <w:rPr>
                <w:rFonts w:ascii="Arial" w:eastAsia="Times New Roman" w:hAnsi="Arial" w:cs="Arial"/>
              </w:rPr>
            </w:pPr>
          </w:p>
          <w:p w14:paraId="79F1E542" w14:textId="77777777" w:rsidR="00421FE0" w:rsidRPr="005E0526" w:rsidRDefault="00421FE0" w:rsidP="00421FE0">
            <w:pPr>
              <w:spacing w:after="0" w:line="240" w:lineRule="auto"/>
              <w:jc w:val="right"/>
              <w:rPr>
                <w:rFonts w:ascii="Arial" w:eastAsia="Times New Roman" w:hAnsi="Arial" w:cs="Arial"/>
              </w:rPr>
            </w:pPr>
          </w:p>
          <w:p w14:paraId="07825FBD" w14:textId="77777777" w:rsidR="00421FE0" w:rsidRPr="005E0526" w:rsidRDefault="00421FE0" w:rsidP="00421FE0">
            <w:pPr>
              <w:spacing w:after="0" w:line="240" w:lineRule="auto"/>
              <w:jc w:val="right"/>
              <w:rPr>
                <w:rFonts w:ascii="Arial" w:eastAsia="Times New Roman" w:hAnsi="Arial" w:cs="Arial"/>
              </w:rPr>
            </w:pPr>
          </w:p>
          <w:p w14:paraId="169EF26A" w14:textId="35A251D5"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14.7</w:t>
            </w:r>
          </w:p>
          <w:p w14:paraId="55838665" w14:textId="77777777" w:rsidR="00421FE0" w:rsidRPr="005E0526" w:rsidRDefault="00421FE0" w:rsidP="004A74A9">
            <w:pPr>
              <w:spacing w:after="0" w:line="240" w:lineRule="auto"/>
              <w:rPr>
                <w:rFonts w:ascii="Arial" w:eastAsia="Times New Roman" w:hAnsi="Arial" w:cs="Arial"/>
              </w:rPr>
            </w:pPr>
          </w:p>
          <w:p w14:paraId="77D05124" w14:textId="77777777" w:rsidR="00421FE0" w:rsidRPr="005E0526" w:rsidRDefault="00421FE0" w:rsidP="004A74A9">
            <w:pPr>
              <w:spacing w:after="0" w:line="240" w:lineRule="auto"/>
              <w:rPr>
                <w:rFonts w:ascii="Arial" w:eastAsia="Times New Roman" w:hAnsi="Arial" w:cs="Arial"/>
              </w:rPr>
            </w:pPr>
          </w:p>
          <w:p w14:paraId="77FBB317" w14:textId="77777777" w:rsidR="00421FE0" w:rsidRPr="005E0526" w:rsidRDefault="00421FE0" w:rsidP="004A74A9">
            <w:pPr>
              <w:spacing w:after="0" w:line="240" w:lineRule="auto"/>
              <w:rPr>
                <w:rFonts w:ascii="Arial" w:eastAsia="Times New Roman" w:hAnsi="Arial" w:cs="Arial"/>
              </w:rPr>
            </w:pPr>
          </w:p>
          <w:p w14:paraId="76890C36" w14:textId="77777777" w:rsidR="00421FE0" w:rsidRPr="005E0526" w:rsidRDefault="00421FE0" w:rsidP="004A74A9">
            <w:pPr>
              <w:spacing w:after="0" w:line="240" w:lineRule="auto"/>
              <w:rPr>
                <w:rFonts w:ascii="Arial" w:eastAsia="Times New Roman" w:hAnsi="Arial" w:cs="Arial"/>
              </w:rPr>
            </w:pPr>
          </w:p>
          <w:p w14:paraId="46BEB0B9" w14:textId="77777777" w:rsidR="00421FE0" w:rsidRPr="005E0526" w:rsidRDefault="00421FE0" w:rsidP="004A74A9">
            <w:pPr>
              <w:spacing w:after="0" w:line="240" w:lineRule="auto"/>
              <w:rPr>
                <w:rFonts w:ascii="Arial" w:eastAsia="Times New Roman" w:hAnsi="Arial" w:cs="Arial"/>
              </w:rPr>
            </w:pPr>
          </w:p>
          <w:p w14:paraId="20E6F4E9" w14:textId="77777777" w:rsidR="00C16F84" w:rsidRPr="005E0526" w:rsidRDefault="00C16F84" w:rsidP="004A74A9">
            <w:pPr>
              <w:spacing w:after="0" w:line="240" w:lineRule="auto"/>
              <w:rPr>
                <w:rFonts w:ascii="Arial" w:eastAsia="Times New Roman" w:hAnsi="Arial" w:cs="Arial"/>
              </w:rPr>
            </w:pPr>
          </w:p>
          <w:p w14:paraId="420EE2F5" w14:textId="4DADEDF2"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lastRenderedPageBreak/>
              <w:t>BoD23/04/15</w:t>
            </w:r>
          </w:p>
          <w:p w14:paraId="7F52F638" w14:textId="2D12D5A0" w:rsidR="00425018"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15.1</w:t>
            </w:r>
          </w:p>
          <w:p w14:paraId="20FDC6CC" w14:textId="77777777" w:rsidR="00421FE0" w:rsidRPr="005E0526" w:rsidRDefault="00421FE0" w:rsidP="00421FE0">
            <w:pPr>
              <w:spacing w:after="0" w:line="240" w:lineRule="auto"/>
              <w:jc w:val="right"/>
              <w:rPr>
                <w:rFonts w:ascii="Arial" w:eastAsia="Times New Roman" w:hAnsi="Arial" w:cs="Arial"/>
              </w:rPr>
            </w:pPr>
          </w:p>
          <w:p w14:paraId="66844540" w14:textId="77777777" w:rsidR="00421FE0" w:rsidRPr="005E0526" w:rsidRDefault="00421FE0" w:rsidP="00421FE0">
            <w:pPr>
              <w:spacing w:after="0" w:line="240" w:lineRule="auto"/>
              <w:jc w:val="right"/>
              <w:rPr>
                <w:rFonts w:ascii="Arial" w:eastAsia="Times New Roman" w:hAnsi="Arial" w:cs="Arial"/>
              </w:rPr>
            </w:pPr>
          </w:p>
          <w:p w14:paraId="6BB0A582" w14:textId="77777777" w:rsidR="00421FE0" w:rsidRPr="005E0526" w:rsidRDefault="00421FE0" w:rsidP="00421FE0">
            <w:pPr>
              <w:spacing w:after="0" w:line="240" w:lineRule="auto"/>
              <w:jc w:val="right"/>
              <w:rPr>
                <w:rFonts w:ascii="Arial" w:eastAsia="Times New Roman" w:hAnsi="Arial" w:cs="Arial"/>
              </w:rPr>
            </w:pPr>
          </w:p>
          <w:p w14:paraId="5AF3869A" w14:textId="3EAA8C3E"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15.2</w:t>
            </w:r>
          </w:p>
          <w:p w14:paraId="629F8E16" w14:textId="77777777" w:rsidR="00425018" w:rsidRPr="005E0526" w:rsidRDefault="00425018" w:rsidP="004A74A9">
            <w:pPr>
              <w:spacing w:after="0" w:line="240" w:lineRule="auto"/>
              <w:rPr>
                <w:rFonts w:ascii="Arial" w:eastAsia="Times New Roman" w:hAnsi="Arial" w:cs="Arial"/>
              </w:rPr>
            </w:pPr>
          </w:p>
          <w:p w14:paraId="34F477BC" w14:textId="6961A51C"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BoD23/04/16</w:t>
            </w:r>
          </w:p>
          <w:p w14:paraId="6828E642" w14:textId="441136F7" w:rsidR="00425018"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16.1</w:t>
            </w:r>
          </w:p>
          <w:p w14:paraId="5474F5F1" w14:textId="77777777" w:rsidR="00421FE0" w:rsidRPr="005E0526" w:rsidRDefault="00421FE0" w:rsidP="00421FE0">
            <w:pPr>
              <w:spacing w:after="0" w:line="240" w:lineRule="auto"/>
              <w:jc w:val="right"/>
              <w:rPr>
                <w:rFonts w:ascii="Arial" w:eastAsia="Times New Roman" w:hAnsi="Arial" w:cs="Arial"/>
              </w:rPr>
            </w:pPr>
          </w:p>
          <w:p w14:paraId="357E37E8" w14:textId="77777777" w:rsidR="00421FE0" w:rsidRPr="005E0526" w:rsidRDefault="00421FE0" w:rsidP="00421FE0">
            <w:pPr>
              <w:spacing w:after="0" w:line="240" w:lineRule="auto"/>
              <w:jc w:val="right"/>
              <w:rPr>
                <w:rFonts w:ascii="Arial" w:eastAsia="Times New Roman" w:hAnsi="Arial" w:cs="Arial"/>
              </w:rPr>
            </w:pPr>
          </w:p>
          <w:p w14:paraId="40615BA8" w14:textId="77777777" w:rsidR="00421FE0" w:rsidRPr="005E0526" w:rsidRDefault="00421FE0" w:rsidP="00421FE0">
            <w:pPr>
              <w:spacing w:after="0" w:line="240" w:lineRule="auto"/>
              <w:jc w:val="right"/>
              <w:rPr>
                <w:rFonts w:ascii="Arial" w:eastAsia="Times New Roman" w:hAnsi="Arial" w:cs="Arial"/>
              </w:rPr>
            </w:pPr>
          </w:p>
          <w:p w14:paraId="6C5CD662" w14:textId="4EE6C76B"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16.2</w:t>
            </w:r>
          </w:p>
          <w:p w14:paraId="0A04DFAA" w14:textId="77777777" w:rsidR="00421FE0" w:rsidRPr="005E0526" w:rsidRDefault="00421FE0" w:rsidP="00421FE0">
            <w:pPr>
              <w:spacing w:after="0" w:line="240" w:lineRule="auto"/>
              <w:jc w:val="right"/>
              <w:rPr>
                <w:rFonts w:ascii="Arial" w:eastAsia="Times New Roman" w:hAnsi="Arial" w:cs="Arial"/>
              </w:rPr>
            </w:pPr>
          </w:p>
          <w:p w14:paraId="7C0F48D5" w14:textId="77777777" w:rsidR="00421FE0" w:rsidRPr="005E0526" w:rsidRDefault="00421FE0" w:rsidP="00421FE0">
            <w:pPr>
              <w:spacing w:after="0" w:line="240" w:lineRule="auto"/>
              <w:jc w:val="right"/>
              <w:rPr>
                <w:rFonts w:ascii="Arial" w:eastAsia="Times New Roman" w:hAnsi="Arial" w:cs="Arial"/>
              </w:rPr>
            </w:pPr>
          </w:p>
          <w:p w14:paraId="0E97C035" w14:textId="284A465A"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16.3</w:t>
            </w:r>
          </w:p>
          <w:p w14:paraId="0AA9F928" w14:textId="77777777" w:rsidR="00421FE0" w:rsidRPr="005E0526" w:rsidRDefault="00421FE0" w:rsidP="00421FE0">
            <w:pPr>
              <w:spacing w:after="0" w:line="240" w:lineRule="auto"/>
              <w:jc w:val="right"/>
              <w:rPr>
                <w:rFonts w:ascii="Arial" w:eastAsia="Times New Roman" w:hAnsi="Arial" w:cs="Arial"/>
              </w:rPr>
            </w:pPr>
          </w:p>
          <w:p w14:paraId="5C4235BD" w14:textId="77777777" w:rsidR="00421FE0" w:rsidRPr="005E0526" w:rsidRDefault="00421FE0" w:rsidP="00421FE0">
            <w:pPr>
              <w:spacing w:after="0" w:line="240" w:lineRule="auto"/>
              <w:jc w:val="right"/>
              <w:rPr>
                <w:rFonts w:ascii="Arial" w:eastAsia="Times New Roman" w:hAnsi="Arial" w:cs="Arial"/>
              </w:rPr>
            </w:pPr>
          </w:p>
          <w:p w14:paraId="75852D75" w14:textId="77777777" w:rsidR="00421FE0" w:rsidRPr="005E0526" w:rsidRDefault="00421FE0" w:rsidP="00421FE0">
            <w:pPr>
              <w:spacing w:after="0" w:line="240" w:lineRule="auto"/>
              <w:jc w:val="right"/>
              <w:rPr>
                <w:rFonts w:ascii="Arial" w:eastAsia="Times New Roman" w:hAnsi="Arial" w:cs="Arial"/>
              </w:rPr>
            </w:pPr>
          </w:p>
          <w:p w14:paraId="266143B6" w14:textId="79BDB027"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16.4</w:t>
            </w:r>
          </w:p>
          <w:p w14:paraId="2B30D54C" w14:textId="77777777" w:rsidR="00421FE0" w:rsidRPr="005E0526" w:rsidRDefault="00421FE0" w:rsidP="00421FE0">
            <w:pPr>
              <w:spacing w:after="0" w:line="240" w:lineRule="auto"/>
              <w:jc w:val="right"/>
              <w:rPr>
                <w:rFonts w:ascii="Arial" w:eastAsia="Times New Roman" w:hAnsi="Arial" w:cs="Arial"/>
              </w:rPr>
            </w:pPr>
          </w:p>
          <w:p w14:paraId="6D4D768D" w14:textId="77777777" w:rsidR="00421FE0" w:rsidRPr="005E0526" w:rsidRDefault="00421FE0" w:rsidP="00421FE0">
            <w:pPr>
              <w:spacing w:after="0" w:line="240" w:lineRule="auto"/>
              <w:jc w:val="right"/>
              <w:rPr>
                <w:rFonts w:ascii="Arial" w:eastAsia="Times New Roman" w:hAnsi="Arial" w:cs="Arial"/>
              </w:rPr>
            </w:pPr>
          </w:p>
          <w:p w14:paraId="10DAA70F" w14:textId="77777777" w:rsidR="00421FE0" w:rsidRPr="005E0526" w:rsidRDefault="00421FE0" w:rsidP="00421FE0">
            <w:pPr>
              <w:spacing w:after="0" w:line="240" w:lineRule="auto"/>
              <w:jc w:val="right"/>
              <w:rPr>
                <w:rFonts w:ascii="Arial" w:eastAsia="Times New Roman" w:hAnsi="Arial" w:cs="Arial"/>
              </w:rPr>
            </w:pPr>
          </w:p>
          <w:p w14:paraId="699C3D9A" w14:textId="4A518F93"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16.5</w:t>
            </w:r>
          </w:p>
          <w:p w14:paraId="6AC2B06B" w14:textId="77777777" w:rsidR="00425018" w:rsidRPr="005E0526" w:rsidRDefault="00425018" w:rsidP="004A74A9">
            <w:pPr>
              <w:spacing w:after="0" w:line="240" w:lineRule="auto"/>
              <w:rPr>
                <w:rFonts w:ascii="Arial" w:eastAsia="Times New Roman" w:hAnsi="Arial" w:cs="Arial"/>
              </w:rPr>
            </w:pPr>
          </w:p>
          <w:p w14:paraId="756FB67E" w14:textId="2AA27BBD"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BoD23/04/17</w:t>
            </w:r>
          </w:p>
          <w:p w14:paraId="440AE834" w14:textId="0ABB8BF4" w:rsidR="00425018"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17.1</w:t>
            </w:r>
          </w:p>
          <w:p w14:paraId="6455A2EA" w14:textId="77777777" w:rsidR="00421FE0" w:rsidRPr="005E0526" w:rsidRDefault="00421FE0" w:rsidP="00421FE0">
            <w:pPr>
              <w:spacing w:after="0" w:line="240" w:lineRule="auto"/>
              <w:jc w:val="right"/>
              <w:rPr>
                <w:rFonts w:ascii="Arial" w:eastAsia="Times New Roman" w:hAnsi="Arial" w:cs="Arial"/>
              </w:rPr>
            </w:pPr>
          </w:p>
          <w:p w14:paraId="76D9C27C" w14:textId="77777777" w:rsidR="00421FE0" w:rsidRPr="005E0526" w:rsidRDefault="00421FE0" w:rsidP="00421FE0">
            <w:pPr>
              <w:spacing w:after="0" w:line="240" w:lineRule="auto"/>
              <w:jc w:val="right"/>
              <w:rPr>
                <w:rFonts w:ascii="Arial" w:eastAsia="Times New Roman" w:hAnsi="Arial" w:cs="Arial"/>
              </w:rPr>
            </w:pPr>
          </w:p>
          <w:p w14:paraId="7504087B" w14:textId="77777777" w:rsidR="00421FE0" w:rsidRPr="005E0526" w:rsidRDefault="00421FE0" w:rsidP="00421FE0">
            <w:pPr>
              <w:spacing w:after="0" w:line="240" w:lineRule="auto"/>
              <w:jc w:val="right"/>
              <w:rPr>
                <w:rFonts w:ascii="Arial" w:eastAsia="Times New Roman" w:hAnsi="Arial" w:cs="Arial"/>
              </w:rPr>
            </w:pPr>
          </w:p>
          <w:p w14:paraId="72B52C23" w14:textId="270C12C9"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17.2</w:t>
            </w:r>
          </w:p>
          <w:p w14:paraId="55CC183A" w14:textId="77777777" w:rsidR="00421FE0" w:rsidRPr="005E0526" w:rsidRDefault="00421FE0" w:rsidP="00421FE0">
            <w:pPr>
              <w:spacing w:after="0" w:line="240" w:lineRule="auto"/>
              <w:jc w:val="right"/>
              <w:rPr>
                <w:rFonts w:ascii="Arial" w:eastAsia="Times New Roman" w:hAnsi="Arial" w:cs="Arial"/>
              </w:rPr>
            </w:pPr>
          </w:p>
          <w:p w14:paraId="1B892760" w14:textId="77777777" w:rsidR="00421FE0" w:rsidRPr="005E0526" w:rsidRDefault="00421FE0" w:rsidP="00421FE0">
            <w:pPr>
              <w:spacing w:after="0" w:line="240" w:lineRule="auto"/>
              <w:jc w:val="right"/>
              <w:rPr>
                <w:rFonts w:ascii="Arial" w:eastAsia="Times New Roman" w:hAnsi="Arial" w:cs="Arial"/>
              </w:rPr>
            </w:pPr>
          </w:p>
          <w:p w14:paraId="72A74BC1" w14:textId="77777777" w:rsidR="00421FE0" w:rsidRPr="005E0526" w:rsidRDefault="00421FE0" w:rsidP="00421FE0">
            <w:pPr>
              <w:spacing w:after="0" w:line="240" w:lineRule="auto"/>
              <w:jc w:val="right"/>
              <w:rPr>
                <w:rFonts w:ascii="Arial" w:eastAsia="Times New Roman" w:hAnsi="Arial" w:cs="Arial"/>
              </w:rPr>
            </w:pPr>
          </w:p>
          <w:p w14:paraId="2B20C1B2" w14:textId="77777777" w:rsidR="00421FE0" w:rsidRPr="005E0526" w:rsidRDefault="00421FE0" w:rsidP="00421FE0">
            <w:pPr>
              <w:spacing w:after="0" w:line="240" w:lineRule="auto"/>
              <w:jc w:val="right"/>
              <w:rPr>
                <w:rFonts w:ascii="Arial" w:eastAsia="Times New Roman" w:hAnsi="Arial" w:cs="Arial"/>
              </w:rPr>
            </w:pPr>
          </w:p>
          <w:p w14:paraId="607A7EB3" w14:textId="40D2B546"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17.3</w:t>
            </w:r>
          </w:p>
          <w:p w14:paraId="256D4B44" w14:textId="77777777" w:rsidR="00421FE0" w:rsidRPr="005E0526" w:rsidRDefault="00421FE0" w:rsidP="00421FE0">
            <w:pPr>
              <w:spacing w:after="0" w:line="240" w:lineRule="auto"/>
              <w:jc w:val="right"/>
              <w:rPr>
                <w:rFonts w:ascii="Arial" w:eastAsia="Times New Roman" w:hAnsi="Arial" w:cs="Arial"/>
              </w:rPr>
            </w:pPr>
          </w:p>
          <w:p w14:paraId="64C3DB55" w14:textId="77777777" w:rsidR="00421FE0" w:rsidRPr="005E0526" w:rsidRDefault="00421FE0" w:rsidP="00421FE0">
            <w:pPr>
              <w:spacing w:after="0" w:line="240" w:lineRule="auto"/>
              <w:jc w:val="right"/>
              <w:rPr>
                <w:rFonts w:ascii="Arial" w:eastAsia="Times New Roman" w:hAnsi="Arial" w:cs="Arial"/>
              </w:rPr>
            </w:pPr>
          </w:p>
          <w:p w14:paraId="5D94F9D7" w14:textId="77777777" w:rsidR="00421FE0" w:rsidRPr="005E0526" w:rsidRDefault="00421FE0" w:rsidP="00421FE0">
            <w:pPr>
              <w:spacing w:after="0" w:line="240" w:lineRule="auto"/>
              <w:jc w:val="right"/>
              <w:rPr>
                <w:rFonts w:ascii="Arial" w:eastAsia="Times New Roman" w:hAnsi="Arial" w:cs="Arial"/>
              </w:rPr>
            </w:pPr>
          </w:p>
          <w:p w14:paraId="67E2C395" w14:textId="77777777" w:rsidR="00421FE0" w:rsidRPr="005E0526" w:rsidRDefault="00421FE0" w:rsidP="00421FE0">
            <w:pPr>
              <w:spacing w:after="0" w:line="240" w:lineRule="auto"/>
              <w:jc w:val="right"/>
              <w:rPr>
                <w:rFonts w:ascii="Arial" w:eastAsia="Times New Roman" w:hAnsi="Arial" w:cs="Arial"/>
              </w:rPr>
            </w:pPr>
          </w:p>
          <w:p w14:paraId="2D57EE54" w14:textId="77777777" w:rsidR="00421FE0" w:rsidRPr="005E0526" w:rsidRDefault="00421FE0" w:rsidP="00421FE0">
            <w:pPr>
              <w:spacing w:after="0" w:line="240" w:lineRule="auto"/>
              <w:jc w:val="right"/>
              <w:rPr>
                <w:rFonts w:ascii="Arial" w:eastAsia="Times New Roman" w:hAnsi="Arial" w:cs="Arial"/>
              </w:rPr>
            </w:pPr>
          </w:p>
          <w:p w14:paraId="4E9BA68B" w14:textId="25B74101"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17.4</w:t>
            </w:r>
          </w:p>
          <w:p w14:paraId="681451AE" w14:textId="77777777" w:rsidR="00421FE0" w:rsidRPr="005E0526" w:rsidRDefault="00421FE0" w:rsidP="004A74A9">
            <w:pPr>
              <w:spacing w:after="0" w:line="240" w:lineRule="auto"/>
              <w:rPr>
                <w:rFonts w:ascii="Arial" w:eastAsia="Times New Roman" w:hAnsi="Arial" w:cs="Arial"/>
              </w:rPr>
            </w:pPr>
          </w:p>
          <w:p w14:paraId="5C88C11F" w14:textId="77777777" w:rsidR="00421FE0" w:rsidRPr="005E0526" w:rsidRDefault="00421FE0" w:rsidP="004A74A9">
            <w:pPr>
              <w:spacing w:after="0" w:line="240" w:lineRule="auto"/>
              <w:rPr>
                <w:rFonts w:ascii="Arial" w:eastAsia="Times New Roman" w:hAnsi="Arial" w:cs="Arial"/>
              </w:rPr>
            </w:pPr>
          </w:p>
          <w:p w14:paraId="2786008C" w14:textId="7050DD85"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BoD23/04/18</w:t>
            </w:r>
          </w:p>
          <w:p w14:paraId="1AF2CA74" w14:textId="2E6396FC" w:rsidR="00425018"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18.1</w:t>
            </w:r>
          </w:p>
          <w:p w14:paraId="5C5C6F65" w14:textId="77777777" w:rsidR="00421FE0" w:rsidRPr="005E0526" w:rsidRDefault="00421FE0" w:rsidP="00421FE0">
            <w:pPr>
              <w:spacing w:after="0" w:line="240" w:lineRule="auto"/>
              <w:jc w:val="right"/>
              <w:rPr>
                <w:rFonts w:ascii="Arial" w:eastAsia="Times New Roman" w:hAnsi="Arial" w:cs="Arial"/>
              </w:rPr>
            </w:pPr>
          </w:p>
          <w:p w14:paraId="2F11A7E4" w14:textId="77777777" w:rsidR="00421FE0" w:rsidRPr="005E0526" w:rsidRDefault="00421FE0" w:rsidP="00421FE0">
            <w:pPr>
              <w:spacing w:after="0" w:line="240" w:lineRule="auto"/>
              <w:jc w:val="right"/>
              <w:rPr>
                <w:rFonts w:ascii="Arial" w:eastAsia="Times New Roman" w:hAnsi="Arial" w:cs="Arial"/>
              </w:rPr>
            </w:pPr>
          </w:p>
          <w:p w14:paraId="090EA66C" w14:textId="77777777" w:rsidR="00421FE0" w:rsidRPr="005E0526" w:rsidRDefault="00421FE0" w:rsidP="00421FE0">
            <w:pPr>
              <w:spacing w:after="0" w:line="240" w:lineRule="auto"/>
              <w:jc w:val="right"/>
              <w:rPr>
                <w:rFonts w:ascii="Arial" w:eastAsia="Times New Roman" w:hAnsi="Arial" w:cs="Arial"/>
              </w:rPr>
            </w:pPr>
          </w:p>
          <w:p w14:paraId="04C7CD3A" w14:textId="21D2C911"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18.2</w:t>
            </w:r>
          </w:p>
          <w:p w14:paraId="58083FAA" w14:textId="77777777" w:rsidR="00421FE0" w:rsidRPr="005E0526" w:rsidRDefault="00421FE0" w:rsidP="00421FE0">
            <w:pPr>
              <w:spacing w:after="0" w:line="240" w:lineRule="auto"/>
              <w:jc w:val="right"/>
              <w:rPr>
                <w:rFonts w:ascii="Arial" w:eastAsia="Times New Roman" w:hAnsi="Arial" w:cs="Arial"/>
              </w:rPr>
            </w:pPr>
          </w:p>
          <w:p w14:paraId="6104BEBB" w14:textId="77777777" w:rsidR="00421FE0" w:rsidRPr="005E0526" w:rsidRDefault="00421FE0" w:rsidP="00421FE0">
            <w:pPr>
              <w:spacing w:after="0" w:line="240" w:lineRule="auto"/>
              <w:jc w:val="right"/>
              <w:rPr>
                <w:rFonts w:ascii="Arial" w:eastAsia="Times New Roman" w:hAnsi="Arial" w:cs="Arial"/>
              </w:rPr>
            </w:pPr>
          </w:p>
          <w:p w14:paraId="157D8AA6" w14:textId="793B2CF2"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18.3</w:t>
            </w:r>
          </w:p>
          <w:p w14:paraId="7E3A39A4" w14:textId="77777777" w:rsidR="00421FE0" w:rsidRPr="005E0526" w:rsidRDefault="00421FE0" w:rsidP="00421FE0">
            <w:pPr>
              <w:spacing w:after="0" w:line="240" w:lineRule="auto"/>
              <w:jc w:val="right"/>
              <w:rPr>
                <w:rFonts w:ascii="Arial" w:eastAsia="Times New Roman" w:hAnsi="Arial" w:cs="Arial"/>
              </w:rPr>
            </w:pPr>
          </w:p>
          <w:p w14:paraId="291601ED" w14:textId="77777777" w:rsidR="00421FE0" w:rsidRPr="005E0526" w:rsidRDefault="00421FE0" w:rsidP="00421FE0">
            <w:pPr>
              <w:spacing w:after="0" w:line="240" w:lineRule="auto"/>
              <w:jc w:val="right"/>
              <w:rPr>
                <w:rFonts w:ascii="Arial" w:eastAsia="Times New Roman" w:hAnsi="Arial" w:cs="Arial"/>
              </w:rPr>
            </w:pPr>
          </w:p>
          <w:p w14:paraId="642DB910" w14:textId="77777777" w:rsidR="00421FE0" w:rsidRPr="005E0526" w:rsidRDefault="00421FE0" w:rsidP="00421FE0">
            <w:pPr>
              <w:spacing w:after="0" w:line="240" w:lineRule="auto"/>
              <w:jc w:val="right"/>
              <w:rPr>
                <w:rFonts w:ascii="Arial" w:eastAsia="Times New Roman" w:hAnsi="Arial" w:cs="Arial"/>
              </w:rPr>
            </w:pPr>
          </w:p>
          <w:p w14:paraId="274DB0C2" w14:textId="77777777" w:rsidR="00421FE0" w:rsidRPr="005E0526" w:rsidRDefault="00421FE0" w:rsidP="00421FE0">
            <w:pPr>
              <w:spacing w:after="0" w:line="240" w:lineRule="auto"/>
              <w:jc w:val="right"/>
              <w:rPr>
                <w:rFonts w:ascii="Arial" w:eastAsia="Times New Roman" w:hAnsi="Arial" w:cs="Arial"/>
              </w:rPr>
            </w:pPr>
          </w:p>
          <w:p w14:paraId="38118F32" w14:textId="77777777" w:rsidR="00421FE0" w:rsidRPr="005E0526" w:rsidRDefault="00421FE0" w:rsidP="00421FE0">
            <w:pPr>
              <w:spacing w:after="0" w:line="240" w:lineRule="auto"/>
              <w:jc w:val="right"/>
              <w:rPr>
                <w:rFonts w:ascii="Arial" w:eastAsia="Times New Roman" w:hAnsi="Arial" w:cs="Arial"/>
              </w:rPr>
            </w:pPr>
          </w:p>
          <w:p w14:paraId="221FAB15" w14:textId="247C9E6F" w:rsidR="00421FE0" w:rsidRPr="005E0526" w:rsidRDefault="00421FE0" w:rsidP="00421FE0">
            <w:pPr>
              <w:spacing w:after="0" w:line="240" w:lineRule="auto"/>
              <w:jc w:val="right"/>
              <w:rPr>
                <w:rFonts w:ascii="Arial" w:eastAsia="Times New Roman" w:hAnsi="Arial" w:cs="Arial"/>
              </w:rPr>
            </w:pPr>
            <w:r w:rsidRPr="005E0526">
              <w:rPr>
                <w:rFonts w:ascii="Arial" w:eastAsia="Times New Roman" w:hAnsi="Arial" w:cs="Arial"/>
              </w:rPr>
              <w:t>18.4</w:t>
            </w:r>
          </w:p>
          <w:p w14:paraId="5C410EAD" w14:textId="77777777" w:rsidR="00421FE0" w:rsidRPr="005E0526" w:rsidRDefault="00421FE0" w:rsidP="004A74A9">
            <w:pPr>
              <w:spacing w:after="0" w:line="240" w:lineRule="auto"/>
              <w:rPr>
                <w:rFonts w:ascii="Arial" w:eastAsia="Times New Roman" w:hAnsi="Arial" w:cs="Arial"/>
              </w:rPr>
            </w:pPr>
          </w:p>
          <w:p w14:paraId="23E264EF" w14:textId="214B7571" w:rsidR="00425018" w:rsidRPr="005E0526" w:rsidRDefault="00425018" w:rsidP="004A74A9">
            <w:pPr>
              <w:spacing w:after="0" w:line="240" w:lineRule="auto"/>
              <w:rPr>
                <w:rFonts w:ascii="Arial" w:eastAsia="Times New Roman" w:hAnsi="Arial" w:cs="Arial"/>
              </w:rPr>
            </w:pPr>
            <w:r w:rsidRPr="005E0526">
              <w:rPr>
                <w:rFonts w:ascii="Arial" w:eastAsia="Times New Roman" w:hAnsi="Arial" w:cs="Arial"/>
              </w:rPr>
              <w:t>BoD23/04/19</w:t>
            </w:r>
          </w:p>
          <w:p w14:paraId="0C513EC9" w14:textId="6D4E2EBE" w:rsidR="00425018" w:rsidRPr="005E0526" w:rsidRDefault="007C5958" w:rsidP="007C5958">
            <w:pPr>
              <w:spacing w:after="0" w:line="240" w:lineRule="auto"/>
              <w:jc w:val="right"/>
              <w:rPr>
                <w:rFonts w:ascii="Arial" w:eastAsia="Times New Roman" w:hAnsi="Arial" w:cs="Arial"/>
              </w:rPr>
            </w:pPr>
            <w:r w:rsidRPr="005E0526">
              <w:rPr>
                <w:rFonts w:ascii="Arial" w:eastAsia="Times New Roman" w:hAnsi="Arial" w:cs="Arial"/>
              </w:rPr>
              <w:t>19.1</w:t>
            </w:r>
          </w:p>
          <w:p w14:paraId="15EC5BAF" w14:textId="77777777" w:rsidR="00425018" w:rsidRPr="005E0526" w:rsidRDefault="00425018" w:rsidP="004A74A9">
            <w:pPr>
              <w:spacing w:after="0" w:line="240" w:lineRule="auto"/>
              <w:rPr>
                <w:rFonts w:ascii="Arial" w:eastAsia="Times New Roman" w:hAnsi="Arial" w:cs="Arial"/>
              </w:rPr>
            </w:pPr>
          </w:p>
          <w:p w14:paraId="1EC48D5C" w14:textId="77777777" w:rsidR="00425018" w:rsidRPr="005E0526" w:rsidRDefault="00425018" w:rsidP="004A74A9">
            <w:pPr>
              <w:spacing w:after="0" w:line="240" w:lineRule="auto"/>
              <w:rPr>
                <w:rFonts w:ascii="Arial" w:eastAsia="Times New Roman" w:hAnsi="Arial" w:cs="Arial"/>
              </w:rPr>
            </w:pPr>
          </w:p>
          <w:p w14:paraId="06959EA9" w14:textId="77777777" w:rsidR="00425018" w:rsidRPr="005E0526" w:rsidRDefault="00425018" w:rsidP="004A74A9">
            <w:pPr>
              <w:spacing w:after="0" w:line="240" w:lineRule="auto"/>
              <w:rPr>
                <w:rFonts w:ascii="Arial" w:eastAsia="Times New Roman" w:hAnsi="Arial" w:cs="Arial"/>
              </w:rPr>
            </w:pPr>
          </w:p>
          <w:p w14:paraId="44D1DCC2" w14:textId="77777777" w:rsidR="00425018" w:rsidRPr="005E0526" w:rsidRDefault="00425018" w:rsidP="004A74A9">
            <w:pPr>
              <w:spacing w:after="0" w:line="240" w:lineRule="auto"/>
              <w:rPr>
                <w:rFonts w:ascii="Arial" w:eastAsia="Times New Roman" w:hAnsi="Arial" w:cs="Arial"/>
              </w:rPr>
            </w:pPr>
          </w:p>
          <w:p w14:paraId="7B526E63" w14:textId="77777777" w:rsidR="00425018" w:rsidRPr="005E0526" w:rsidRDefault="00425018" w:rsidP="004A74A9">
            <w:pPr>
              <w:spacing w:after="0" w:line="240" w:lineRule="auto"/>
              <w:jc w:val="right"/>
              <w:rPr>
                <w:rFonts w:ascii="Arial" w:eastAsia="Calibri" w:hAnsi="Arial" w:cs="Arial"/>
              </w:rPr>
            </w:pPr>
          </w:p>
          <w:p w14:paraId="6B842EF0" w14:textId="77777777" w:rsidR="007C5958" w:rsidRPr="005E0526" w:rsidRDefault="007C5958" w:rsidP="00194683">
            <w:pPr>
              <w:spacing w:after="0" w:line="240" w:lineRule="auto"/>
              <w:rPr>
                <w:rFonts w:ascii="Arial" w:eastAsia="Calibri" w:hAnsi="Arial" w:cs="Arial"/>
              </w:rPr>
            </w:pPr>
          </w:p>
          <w:p w14:paraId="28133479" w14:textId="77777777" w:rsidR="007C5958" w:rsidRPr="005E0526" w:rsidRDefault="007C5958" w:rsidP="004A74A9">
            <w:pPr>
              <w:spacing w:after="0" w:line="240" w:lineRule="auto"/>
              <w:jc w:val="right"/>
              <w:rPr>
                <w:rFonts w:ascii="Arial" w:eastAsia="Calibri" w:hAnsi="Arial" w:cs="Arial"/>
              </w:rPr>
            </w:pPr>
            <w:r w:rsidRPr="005E0526">
              <w:rPr>
                <w:rFonts w:ascii="Arial" w:eastAsia="Calibri" w:hAnsi="Arial" w:cs="Arial"/>
              </w:rPr>
              <w:t>19.2</w:t>
            </w:r>
          </w:p>
          <w:p w14:paraId="7B1015DA" w14:textId="77777777" w:rsidR="007C5958" w:rsidRPr="005E0526" w:rsidRDefault="007C5958" w:rsidP="004A74A9">
            <w:pPr>
              <w:spacing w:after="0" w:line="240" w:lineRule="auto"/>
              <w:jc w:val="right"/>
              <w:rPr>
                <w:rFonts w:ascii="Arial" w:eastAsia="Calibri" w:hAnsi="Arial" w:cs="Arial"/>
              </w:rPr>
            </w:pPr>
          </w:p>
          <w:p w14:paraId="6CBAF0DA" w14:textId="77777777" w:rsidR="007C5958" w:rsidRPr="005E0526" w:rsidRDefault="007C5958" w:rsidP="004A74A9">
            <w:pPr>
              <w:spacing w:after="0" w:line="240" w:lineRule="auto"/>
              <w:jc w:val="right"/>
              <w:rPr>
                <w:rFonts w:ascii="Arial" w:eastAsia="Calibri" w:hAnsi="Arial" w:cs="Arial"/>
              </w:rPr>
            </w:pPr>
          </w:p>
          <w:p w14:paraId="7074D64B" w14:textId="77777777" w:rsidR="007C5958" w:rsidRPr="005E0526" w:rsidRDefault="007C5958" w:rsidP="004A74A9">
            <w:pPr>
              <w:spacing w:after="0" w:line="240" w:lineRule="auto"/>
              <w:jc w:val="right"/>
              <w:rPr>
                <w:rFonts w:ascii="Arial" w:eastAsia="Calibri" w:hAnsi="Arial" w:cs="Arial"/>
              </w:rPr>
            </w:pPr>
            <w:r w:rsidRPr="005E0526">
              <w:rPr>
                <w:rFonts w:ascii="Arial" w:eastAsia="Calibri" w:hAnsi="Arial" w:cs="Arial"/>
              </w:rPr>
              <w:t>19.3</w:t>
            </w:r>
          </w:p>
          <w:p w14:paraId="43F9396C" w14:textId="77777777" w:rsidR="007C5958" w:rsidRPr="005E0526" w:rsidRDefault="007C5958" w:rsidP="004A74A9">
            <w:pPr>
              <w:spacing w:after="0" w:line="240" w:lineRule="auto"/>
              <w:jc w:val="right"/>
              <w:rPr>
                <w:rFonts w:ascii="Arial" w:eastAsia="Calibri" w:hAnsi="Arial" w:cs="Arial"/>
              </w:rPr>
            </w:pPr>
          </w:p>
          <w:p w14:paraId="265BEB9B" w14:textId="77777777" w:rsidR="007C5958" w:rsidRPr="005E0526" w:rsidRDefault="007C5958" w:rsidP="004A74A9">
            <w:pPr>
              <w:spacing w:after="0" w:line="240" w:lineRule="auto"/>
              <w:jc w:val="right"/>
              <w:rPr>
                <w:rFonts w:ascii="Arial" w:eastAsia="Calibri" w:hAnsi="Arial" w:cs="Arial"/>
              </w:rPr>
            </w:pPr>
          </w:p>
          <w:p w14:paraId="1E974F98" w14:textId="77777777" w:rsidR="007C5958" w:rsidRPr="005E0526" w:rsidRDefault="007C5958" w:rsidP="004A74A9">
            <w:pPr>
              <w:spacing w:after="0" w:line="240" w:lineRule="auto"/>
              <w:jc w:val="right"/>
              <w:rPr>
                <w:rFonts w:ascii="Arial" w:eastAsia="Calibri" w:hAnsi="Arial" w:cs="Arial"/>
              </w:rPr>
            </w:pPr>
          </w:p>
          <w:p w14:paraId="1B2EE1CA" w14:textId="77777777" w:rsidR="007C5958" w:rsidRPr="005E0526" w:rsidRDefault="007C5958" w:rsidP="004A74A9">
            <w:pPr>
              <w:spacing w:after="0" w:line="240" w:lineRule="auto"/>
              <w:jc w:val="right"/>
              <w:rPr>
                <w:rFonts w:ascii="Arial" w:eastAsia="Calibri" w:hAnsi="Arial" w:cs="Arial"/>
              </w:rPr>
            </w:pPr>
            <w:r w:rsidRPr="005E0526">
              <w:rPr>
                <w:rFonts w:ascii="Arial" w:eastAsia="Calibri" w:hAnsi="Arial" w:cs="Arial"/>
              </w:rPr>
              <w:t>19.4</w:t>
            </w:r>
          </w:p>
          <w:p w14:paraId="313CFFCA" w14:textId="77777777" w:rsidR="007C5958" w:rsidRPr="005E0526" w:rsidRDefault="007C5958" w:rsidP="004A74A9">
            <w:pPr>
              <w:spacing w:after="0" w:line="240" w:lineRule="auto"/>
              <w:jc w:val="right"/>
              <w:rPr>
                <w:rFonts w:ascii="Arial" w:eastAsia="Calibri" w:hAnsi="Arial" w:cs="Arial"/>
              </w:rPr>
            </w:pPr>
          </w:p>
          <w:p w14:paraId="4F3F3BE2" w14:textId="77777777" w:rsidR="007C5958" w:rsidRPr="005E0526" w:rsidRDefault="007C5958" w:rsidP="004A74A9">
            <w:pPr>
              <w:spacing w:after="0" w:line="240" w:lineRule="auto"/>
              <w:jc w:val="right"/>
              <w:rPr>
                <w:rFonts w:ascii="Arial" w:eastAsia="Calibri" w:hAnsi="Arial" w:cs="Arial"/>
              </w:rPr>
            </w:pPr>
          </w:p>
          <w:p w14:paraId="5756B3E9" w14:textId="77777777" w:rsidR="007C5958" w:rsidRPr="005E0526" w:rsidRDefault="007C5958" w:rsidP="004A74A9">
            <w:pPr>
              <w:spacing w:after="0" w:line="240" w:lineRule="auto"/>
              <w:jc w:val="right"/>
              <w:rPr>
                <w:rFonts w:ascii="Arial" w:eastAsia="Calibri" w:hAnsi="Arial" w:cs="Arial"/>
              </w:rPr>
            </w:pPr>
          </w:p>
          <w:p w14:paraId="3640D4E8" w14:textId="77777777" w:rsidR="007C5958" w:rsidRPr="005E0526" w:rsidRDefault="007C5958" w:rsidP="004A74A9">
            <w:pPr>
              <w:spacing w:after="0" w:line="240" w:lineRule="auto"/>
              <w:jc w:val="right"/>
              <w:rPr>
                <w:rFonts w:ascii="Arial" w:eastAsia="Calibri" w:hAnsi="Arial" w:cs="Arial"/>
              </w:rPr>
            </w:pPr>
          </w:p>
          <w:p w14:paraId="2787FE93" w14:textId="77777777" w:rsidR="007C5958" w:rsidRPr="005E0526" w:rsidRDefault="007C5958" w:rsidP="007C5958">
            <w:pPr>
              <w:spacing w:after="0" w:line="240" w:lineRule="auto"/>
              <w:jc w:val="right"/>
              <w:rPr>
                <w:rFonts w:ascii="Arial" w:eastAsia="Times New Roman" w:hAnsi="Arial" w:cs="Arial"/>
              </w:rPr>
            </w:pPr>
            <w:r w:rsidRPr="005E0526">
              <w:rPr>
                <w:rFonts w:ascii="Arial" w:eastAsia="Calibri" w:hAnsi="Arial" w:cs="Arial"/>
              </w:rPr>
              <w:t>19.5</w:t>
            </w:r>
            <w:r w:rsidRPr="005E0526">
              <w:rPr>
                <w:rFonts w:ascii="Arial" w:eastAsia="Times New Roman" w:hAnsi="Arial" w:cs="Arial"/>
              </w:rPr>
              <w:t xml:space="preserve"> </w:t>
            </w:r>
          </w:p>
          <w:p w14:paraId="5C4BA053" w14:textId="77777777" w:rsidR="007C5958" w:rsidRDefault="007C5958" w:rsidP="007C5958">
            <w:pPr>
              <w:spacing w:after="0" w:line="240" w:lineRule="auto"/>
              <w:rPr>
                <w:rFonts w:ascii="Arial" w:eastAsia="Times New Roman" w:hAnsi="Arial" w:cs="Arial"/>
              </w:rPr>
            </w:pPr>
          </w:p>
          <w:p w14:paraId="67BB6CEB" w14:textId="77777777" w:rsidR="00194683" w:rsidRPr="005E0526" w:rsidRDefault="00194683" w:rsidP="007C5958">
            <w:pPr>
              <w:spacing w:after="0" w:line="240" w:lineRule="auto"/>
              <w:rPr>
                <w:rFonts w:ascii="Arial" w:eastAsia="Times New Roman" w:hAnsi="Arial" w:cs="Arial"/>
              </w:rPr>
            </w:pPr>
          </w:p>
          <w:p w14:paraId="04D31002" w14:textId="2A09FD6A" w:rsidR="007C5958" w:rsidRPr="005E0526" w:rsidRDefault="007C5958" w:rsidP="007C5958">
            <w:pPr>
              <w:spacing w:after="0" w:line="240" w:lineRule="auto"/>
              <w:rPr>
                <w:rFonts w:ascii="Arial" w:eastAsia="Times New Roman" w:hAnsi="Arial" w:cs="Arial"/>
              </w:rPr>
            </w:pPr>
            <w:r w:rsidRPr="005E0526">
              <w:rPr>
                <w:rFonts w:ascii="Arial" w:eastAsia="Times New Roman" w:hAnsi="Arial" w:cs="Arial"/>
              </w:rPr>
              <w:t>BoD23/04/20</w:t>
            </w:r>
          </w:p>
          <w:p w14:paraId="64455E14" w14:textId="425D3397" w:rsidR="007C5958" w:rsidRPr="005E0526" w:rsidRDefault="007C5958" w:rsidP="007C5958">
            <w:pPr>
              <w:spacing w:after="0" w:line="240" w:lineRule="auto"/>
              <w:jc w:val="right"/>
              <w:rPr>
                <w:rFonts w:ascii="Arial" w:eastAsia="Times New Roman" w:hAnsi="Arial" w:cs="Arial"/>
              </w:rPr>
            </w:pPr>
            <w:r w:rsidRPr="005E0526">
              <w:rPr>
                <w:rFonts w:ascii="Arial" w:eastAsia="Times New Roman" w:hAnsi="Arial" w:cs="Arial"/>
              </w:rPr>
              <w:t>20.1</w:t>
            </w:r>
          </w:p>
          <w:p w14:paraId="2FC1B4F2" w14:textId="77777777" w:rsidR="007C5958" w:rsidRPr="005E0526" w:rsidRDefault="007C5958" w:rsidP="007C5958">
            <w:pPr>
              <w:spacing w:after="0" w:line="240" w:lineRule="auto"/>
              <w:rPr>
                <w:rFonts w:ascii="Arial" w:eastAsia="Times New Roman" w:hAnsi="Arial" w:cs="Arial"/>
              </w:rPr>
            </w:pPr>
          </w:p>
          <w:p w14:paraId="56BD7F51" w14:textId="77777777" w:rsidR="007C5958" w:rsidRPr="005E0526" w:rsidRDefault="007C5958" w:rsidP="004A74A9">
            <w:pPr>
              <w:spacing w:after="0" w:line="240" w:lineRule="auto"/>
              <w:jc w:val="right"/>
              <w:rPr>
                <w:rFonts w:ascii="Arial" w:eastAsia="Calibri" w:hAnsi="Arial" w:cs="Arial"/>
              </w:rPr>
            </w:pPr>
          </w:p>
          <w:p w14:paraId="6E3B803B" w14:textId="77777777" w:rsidR="007C5958" w:rsidRPr="005E0526" w:rsidRDefault="007C5958" w:rsidP="004A74A9">
            <w:pPr>
              <w:spacing w:after="0" w:line="240" w:lineRule="auto"/>
              <w:jc w:val="right"/>
              <w:rPr>
                <w:rFonts w:ascii="Arial" w:eastAsia="Calibri" w:hAnsi="Arial" w:cs="Arial"/>
              </w:rPr>
            </w:pPr>
          </w:p>
          <w:p w14:paraId="2813B289" w14:textId="77777777" w:rsidR="007C5958" w:rsidRDefault="007C5958" w:rsidP="004A74A9">
            <w:pPr>
              <w:spacing w:after="0" w:line="240" w:lineRule="auto"/>
              <w:jc w:val="right"/>
              <w:rPr>
                <w:rFonts w:ascii="Arial" w:eastAsia="Calibri" w:hAnsi="Arial" w:cs="Arial"/>
              </w:rPr>
            </w:pPr>
          </w:p>
          <w:p w14:paraId="38240D05" w14:textId="77777777" w:rsidR="007C5958" w:rsidRPr="005E0526" w:rsidRDefault="007C5958" w:rsidP="00194683">
            <w:pPr>
              <w:spacing w:after="0" w:line="240" w:lineRule="auto"/>
              <w:rPr>
                <w:rFonts w:ascii="Arial" w:eastAsia="Calibri" w:hAnsi="Arial" w:cs="Arial"/>
              </w:rPr>
            </w:pPr>
          </w:p>
          <w:p w14:paraId="2044B7A9" w14:textId="77777777" w:rsidR="007C5958" w:rsidRPr="005E0526" w:rsidRDefault="007C5958" w:rsidP="004A74A9">
            <w:pPr>
              <w:spacing w:after="0" w:line="240" w:lineRule="auto"/>
              <w:jc w:val="right"/>
              <w:rPr>
                <w:rFonts w:ascii="Arial" w:eastAsia="Calibri" w:hAnsi="Arial" w:cs="Arial"/>
              </w:rPr>
            </w:pPr>
            <w:r w:rsidRPr="005E0526">
              <w:rPr>
                <w:rFonts w:ascii="Arial" w:eastAsia="Calibri" w:hAnsi="Arial" w:cs="Arial"/>
              </w:rPr>
              <w:t>20.2</w:t>
            </w:r>
          </w:p>
          <w:p w14:paraId="3A6671DA" w14:textId="77777777" w:rsidR="007C5958" w:rsidRPr="005E0526" w:rsidRDefault="007C5958" w:rsidP="004A74A9">
            <w:pPr>
              <w:spacing w:after="0" w:line="240" w:lineRule="auto"/>
              <w:jc w:val="right"/>
              <w:rPr>
                <w:rFonts w:ascii="Arial" w:eastAsia="Calibri" w:hAnsi="Arial" w:cs="Arial"/>
              </w:rPr>
            </w:pPr>
          </w:p>
          <w:p w14:paraId="06A17B69" w14:textId="77777777" w:rsidR="007C5958" w:rsidRPr="005E0526" w:rsidRDefault="007C5958" w:rsidP="004A74A9">
            <w:pPr>
              <w:spacing w:after="0" w:line="240" w:lineRule="auto"/>
              <w:jc w:val="right"/>
              <w:rPr>
                <w:rFonts w:ascii="Arial" w:eastAsia="Calibri" w:hAnsi="Arial" w:cs="Arial"/>
              </w:rPr>
            </w:pPr>
          </w:p>
          <w:p w14:paraId="609C73A3" w14:textId="77777777" w:rsidR="007C5958" w:rsidRPr="005E0526" w:rsidRDefault="007C5958" w:rsidP="004A74A9">
            <w:pPr>
              <w:spacing w:after="0" w:line="240" w:lineRule="auto"/>
              <w:jc w:val="right"/>
              <w:rPr>
                <w:rFonts w:ascii="Arial" w:eastAsia="Calibri" w:hAnsi="Arial" w:cs="Arial"/>
              </w:rPr>
            </w:pPr>
          </w:p>
          <w:p w14:paraId="2A2E71C2" w14:textId="77777777" w:rsidR="007C5958" w:rsidRPr="005E0526" w:rsidRDefault="007C5958" w:rsidP="004A74A9">
            <w:pPr>
              <w:spacing w:after="0" w:line="240" w:lineRule="auto"/>
              <w:jc w:val="right"/>
              <w:rPr>
                <w:rFonts w:ascii="Arial" w:eastAsia="Calibri" w:hAnsi="Arial" w:cs="Arial"/>
              </w:rPr>
            </w:pPr>
          </w:p>
          <w:p w14:paraId="668D8922" w14:textId="77777777" w:rsidR="007C5958" w:rsidRPr="005E0526" w:rsidRDefault="007C5958" w:rsidP="004A74A9">
            <w:pPr>
              <w:spacing w:after="0" w:line="240" w:lineRule="auto"/>
              <w:jc w:val="right"/>
              <w:rPr>
                <w:rFonts w:ascii="Arial" w:eastAsia="Calibri" w:hAnsi="Arial" w:cs="Arial"/>
              </w:rPr>
            </w:pPr>
          </w:p>
          <w:p w14:paraId="59373184" w14:textId="77777777" w:rsidR="007C5958" w:rsidRPr="005E0526" w:rsidRDefault="007C5958" w:rsidP="004A74A9">
            <w:pPr>
              <w:spacing w:after="0" w:line="240" w:lineRule="auto"/>
              <w:jc w:val="right"/>
              <w:rPr>
                <w:rFonts w:ascii="Arial" w:eastAsia="Calibri" w:hAnsi="Arial" w:cs="Arial"/>
              </w:rPr>
            </w:pPr>
          </w:p>
          <w:p w14:paraId="2C3F8773" w14:textId="77777777" w:rsidR="007C5958" w:rsidRPr="005E0526" w:rsidRDefault="007C5958" w:rsidP="004A74A9">
            <w:pPr>
              <w:spacing w:after="0" w:line="240" w:lineRule="auto"/>
              <w:jc w:val="right"/>
              <w:rPr>
                <w:rFonts w:ascii="Arial" w:eastAsia="Calibri" w:hAnsi="Arial" w:cs="Arial"/>
              </w:rPr>
            </w:pPr>
          </w:p>
          <w:p w14:paraId="46A88281" w14:textId="77777777" w:rsidR="007C5958" w:rsidRPr="005E0526" w:rsidRDefault="007C5958" w:rsidP="004A74A9">
            <w:pPr>
              <w:spacing w:after="0" w:line="240" w:lineRule="auto"/>
              <w:jc w:val="right"/>
              <w:rPr>
                <w:rFonts w:ascii="Arial" w:eastAsia="Calibri" w:hAnsi="Arial" w:cs="Arial"/>
              </w:rPr>
            </w:pPr>
          </w:p>
          <w:p w14:paraId="1F617721" w14:textId="77777777" w:rsidR="007C5958" w:rsidRPr="005E0526" w:rsidRDefault="007C5958" w:rsidP="004A74A9">
            <w:pPr>
              <w:spacing w:after="0" w:line="240" w:lineRule="auto"/>
              <w:jc w:val="right"/>
              <w:rPr>
                <w:rFonts w:ascii="Arial" w:eastAsia="Calibri" w:hAnsi="Arial" w:cs="Arial"/>
              </w:rPr>
            </w:pPr>
          </w:p>
          <w:p w14:paraId="74EA92E9" w14:textId="77777777" w:rsidR="007C5958" w:rsidRPr="005E0526" w:rsidRDefault="007C5958" w:rsidP="004A74A9">
            <w:pPr>
              <w:spacing w:after="0" w:line="240" w:lineRule="auto"/>
              <w:jc w:val="right"/>
              <w:rPr>
                <w:rFonts w:ascii="Arial" w:eastAsia="Calibri" w:hAnsi="Arial" w:cs="Arial"/>
              </w:rPr>
            </w:pPr>
          </w:p>
          <w:p w14:paraId="7F288782" w14:textId="77777777" w:rsidR="007C5958" w:rsidRPr="005E0526" w:rsidRDefault="007C5958" w:rsidP="004A74A9">
            <w:pPr>
              <w:spacing w:after="0" w:line="240" w:lineRule="auto"/>
              <w:jc w:val="right"/>
              <w:rPr>
                <w:rFonts w:ascii="Arial" w:eastAsia="Calibri" w:hAnsi="Arial" w:cs="Arial"/>
              </w:rPr>
            </w:pPr>
          </w:p>
          <w:p w14:paraId="3AB8FF81" w14:textId="76C41CC9" w:rsidR="007C5958" w:rsidRPr="005E0526" w:rsidRDefault="007C5958" w:rsidP="007C5958">
            <w:pPr>
              <w:spacing w:after="0" w:line="240" w:lineRule="auto"/>
              <w:jc w:val="right"/>
              <w:rPr>
                <w:rFonts w:ascii="Arial" w:eastAsia="Calibri" w:hAnsi="Arial" w:cs="Arial"/>
              </w:rPr>
            </w:pPr>
            <w:r w:rsidRPr="005E0526">
              <w:rPr>
                <w:rFonts w:ascii="Arial" w:eastAsia="Calibri" w:hAnsi="Arial" w:cs="Arial"/>
              </w:rPr>
              <w:t>20.3</w:t>
            </w:r>
          </w:p>
        </w:tc>
        <w:tc>
          <w:tcPr>
            <w:tcW w:w="9072" w:type="dxa"/>
            <w:gridSpan w:val="2"/>
            <w:shd w:val="clear" w:color="auto" w:fill="FFFFFF" w:themeFill="background1"/>
          </w:tcPr>
          <w:p w14:paraId="4FD460B2" w14:textId="3DCAC326" w:rsidR="00616B1C" w:rsidRPr="005E0526" w:rsidRDefault="00616B1C" w:rsidP="004A74A9">
            <w:pPr>
              <w:spacing w:after="0" w:line="240" w:lineRule="auto"/>
              <w:contextualSpacing/>
              <w:rPr>
                <w:rFonts w:ascii="Arial" w:hAnsi="Arial" w:cs="Arial"/>
                <w:b/>
                <w:bCs/>
              </w:rPr>
            </w:pPr>
            <w:r w:rsidRPr="005E0526">
              <w:rPr>
                <w:rFonts w:ascii="Arial" w:hAnsi="Arial" w:cs="Arial"/>
                <w:b/>
                <w:bCs/>
              </w:rPr>
              <w:lastRenderedPageBreak/>
              <w:t>Report from the Chair of the Finance and Investment Committee</w:t>
            </w:r>
          </w:p>
          <w:p w14:paraId="40989C6E" w14:textId="77BACE33" w:rsidR="00C81CD0" w:rsidRPr="005E0526" w:rsidRDefault="00C81CD0" w:rsidP="004A74A9">
            <w:pPr>
              <w:spacing w:after="0" w:line="240" w:lineRule="auto"/>
              <w:rPr>
                <w:rFonts w:ascii="Arial" w:hAnsi="Arial" w:cs="Arial"/>
              </w:rPr>
            </w:pPr>
            <w:r w:rsidRPr="005E0526">
              <w:rPr>
                <w:rFonts w:ascii="Arial" w:hAnsi="Arial" w:cs="Arial"/>
              </w:rPr>
              <w:t>Jeremy Pease, Non-executive Director (Chair of Finance and Investment Committee) provided a verbal update drawing reference to discussions held and assurances sought on the PTS remodelling and Internal Audit report on PTS.  Operational and Financial Plans had been reviewed by Trust Executive Group and Trust Management Group prior to being provided to the Committee for assurance purposes.  He escalated the risk to the Board on the recruitment and retention and uncertainty of the funding for the 2% pay award.</w:t>
            </w:r>
          </w:p>
          <w:p w14:paraId="7385F58F" w14:textId="0D062A7C" w:rsidR="00D71759" w:rsidRPr="005E0526" w:rsidRDefault="00C81CD0" w:rsidP="004A74A9">
            <w:pPr>
              <w:spacing w:after="0" w:line="240" w:lineRule="auto"/>
              <w:rPr>
                <w:rFonts w:ascii="Arial" w:hAnsi="Arial" w:cs="Arial"/>
              </w:rPr>
            </w:pPr>
            <w:r w:rsidRPr="005E0526">
              <w:rPr>
                <w:rFonts w:ascii="Arial" w:hAnsi="Arial" w:cs="Arial"/>
              </w:rPr>
              <w:t xml:space="preserve"> </w:t>
            </w:r>
          </w:p>
          <w:p w14:paraId="3CF99B6B" w14:textId="7A1B76B3" w:rsidR="00AE536C" w:rsidRPr="005E0526" w:rsidRDefault="0013585F" w:rsidP="004A74A9">
            <w:pPr>
              <w:spacing w:after="0" w:line="240" w:lineRule="auto"/>
              <w:ind w:left="1216" w:hanging="1216"/>
              <w:rPr>
                <w:rFonts w:ascii="Arial" w:hAnsi="Arial" w:cs="Arial"/>
              </w:rPr>
            </w:pPr>
            <w:r w:rsidRPr="005E0526">
              <w:rPr>
                <w:rFonts w:ascii="Arial" w:hAnsi="Arial" w:cs="Arial"/>
                <w:b/>
                <w:bCs/>
              </w:rPr>
              <w:t>Resolved:</w:t>
            </w:r>
            <w:r w:rsidR="00355530" w:rsidRPr="005E0526">
              <w:rPr>
                <w:rFonts w:ascii="Arial" w:hAnsi="Arial" w:cs="Arial"/>
              </w:rPr>
              <w:t xml:space="preserve"> </w:t>
            </w:r>
            <w:r w:rsidR="004A74A9" w:rsidRPr="005E0526">
              <w:rPr>
                <w:rFonts w:ascii="Arial" w:hAnsi="Arial" w:cs="Arial"/>
              </w:rPr>
              <w:t xml:space="preserve"> </w:t>
            </w:r>
            <w:r w:rsidR="0072778F" w:rsidRPr="005E0526">
              <w:rPr>
                <w:rFonts w:ascii="Arial" w:hAnsi="Arial" w:cs="Arial"/>
              </w:rPr>
              <w:t>t</w:t>
            </w:r>
            <w:r w:rsidRPr="005E0526">
              <w:rPr>
                <w:rFonts w:ascii="Arial" w:hAnsi="Arial" w:cs="Arial"/>
              </w:rPr>
              <w:t xml:space="preserve">he Finance and Investment Committee Chair’s </w:t>
            </w:r>
            <w:r w:rsidR="00C81CD0" w:rsidRPr="005E0526">
              <w:rPr>
                <w:rFonts w:ascii="Arial" w:hAnsi="Arial" w:cs="Arial"/>
              </w:rPr>
              <w:t xml:space="preserve">verbal update </w:t>
            </w:r>
            <w:r w:rsidRPr="005E0526">
              <w:rPr>
                <w:rFonts w:ascii="Arial" w:hAnsi="Arial" w:cs="Arial"/>
              </w:rPr>
              <w:t xml:space="preserve">report from the meeting held on </w:t>
            </w:r>
            <w:r w:rsidR="00404D80" w:rsidRPr="005E0526">
              <w:rPr>
                <w:rFonts w:ascii="Arial" w:hAnsi="Arial" w:cs="Arial"/>
              </w:rPr>
              <w:t>9 March 2023</w:t>
            </w:r>
            <w:r w:rsidRPr="005E0526">
              <w:rPr>
                <w:rFonts w:ascii="Arial" w:hAnsi="Arial" w:cs="Arial"/>
              </w:rPr>
              <w:t xml:space="preserve"> </w:t>
            </w:r>
            <w:r w:rsidR="00C81CD0" w:rsidRPr="005E0526">
              <w:rPr>
                <w:rFonts w:ascii="Arial" w:hAnsi="Arial" w:cs="Arial"/>
              </w:rPr>
              <w:t xml:space="preserve">and Extra Ordinary meeting held on 25 April 2023 </w:t>
            </w:r>
            <w:r w:rsidRPr="005E0526">
              <w:rPr>
                <w:rFonts w:ascii="Arial" w:hAnsi="Arial" w:cs="Arial"/>
              </w:rPr>
              <w:t>w</w:t>
            </w:r>
            <w:r w:rsidR="004A74A9" w:rsidRPr="005E0526">
              <w:rPr>
                <w:rFonts w:ascii="Arial" w:hAnsi="Arial" w:cs="Arial"/>
              </w:rPr>
              <w:t>ere</w:t>
            </w:r>
            <w:r w:rsidRPr="005E0526">
              <w:rPr>
                <w:rFonts w:ascii="Arial" w:hAnsi="Arial" w:cs="Arial"/>
              </w:rPr>
              <w:t xml:space="preserve"> received and noted.</w:t>
            </w:r>
          </w:p>
          <w:p w14:paraId="313F03A1" w14:textId="77777777" w:rsidR="00C81CD0" w:rsidRPr="005E0526" w:rsidRDefault="00C81CD0" w:rsidP="004A74A9">
            <w:pPr>
              <w:spacing w:after="0" w:line="240" w:lineRule="auto"/>
              <w:contextualSpacing/>
              <w:rPr>
                <w:rFonts w:ascii="Arial" w:hAnsi="Arial" w:cs="Arial"/>
                <w:b/>
                <w:bCs/>
              </w:rPr>
            </w:pPr>
          </w:p>
          <w:p w14:paraId="52D8F204" w14:textId="78C824F7" w:rsidR="00425018" w:rsidRPr="005E0526" w:rsidRDefault="00425018" w:rsidP="004A74A9">
            <w:pPr>
              <w:spacing w:after="0" w:line="240" w:lineRule="auto"/>
              <w:contextualSpacing/>
              <w:rPr>
                <w:rFonts w:ascii="Arial" w:hAnsi="Arial" w:cs="Arial"/>
                <w:b/>
                <w:bCs/>
              </w:rPr>
            </w:pPr>
            <w:r w:rsidRPr="005E0526">
              <w:rPr>
                <w:rFonts w:ascii="Arial" w:hAnsi="Arial" w:cs="Arial"/>
                <w:b/>
                <w:bCs/>
              </w:rPr>
              <w:t>Risk Report including Corporate Risk Register, Board Assurance Framework and Statement of Risk Appetite 2023/24</w:t>
            </w:r>
          </w:p>
          <w:p w14:paraId="607E9F54" w14:textId="35A6AD4D" w:rsidR="00A14F64" w:rsidRPr="005E0526" w:rsidRDefault="00DF51AC" w:rsidP="004A74A9">
            <w:pPr>
              <w:spacing w:after="0" w:line="240" w:lineRule="auto"/>
              <w:ind w:left="37"/>
              <w:rPr>
                <w:rFonts w:ascii="Arial" w:hAnsi="Arial" w:cs="Arial"/>
              </w:rPr>
            </w:pPr>
            <w:r w:rsidRPr="005E0526">
              <w:rPr>
                <w:rFonts w:ascii="Arial" w:hAnsi="Arial" w:cs="Arial"/>
              </w:rPr>
              <w:t xml:space="preserve">Clare Ashby, </w:t>
            </w:r>
            <w:r w:rsidR="00614806" w:rsidRPr="005E0526">
              <w:rPr>
                <w:rFonts w:ascii="Arial" w:hAnsi="Arial" w:cs="Arial"/>
              </w:rPr>
              <w:t>Interim Executive Director Quality, Governance and Performance Assurance</w:t>
            </w:r>
            <w:r w:rsidR="00DA0846" w:rsidRPr="005E0526">
              <w:rPr>
                <w:rFonts w:ascii="Arial" w:hAnsi="Arial" w:cs="Arial"/>
              </w:rPr>
              <w:t xml:space="preserve"> </w:t>
            </w:r>
            <w:r w:rsidRPr="005E0526">
              <w:rPr>
                <w:rFonts w:ascii="Arial" w:hAnsi="Arial" w:cs="Arial"/>
              </w:rPr>
              <w:t xml:space="preserve">reported that one new risk had been added to the Corporate Risk Register and the highest rated risk (25) continued to be hospital handovers, which had been discussed earlier in the meeting.  Changes to risk scores and risks removed from the Corporate Risk Register were noted. </w:t>
            </w:r>
          </w:p>
          <w:p w14:paraId="0822CAA7" w14:textId="77777777" w:rsidR="00A14F64" w:rsidRPr="005E0526" w:rsidRDefault="00A14F64" w:rsidP="004A74A9">
            <w:pPr>
              <w:spacing w:after="0" w:line="240" w:lineRule="auto"/>
              <w:rPr>
                <w:rStyle w:val="normaltextrun"/>
                <w:rFonts w:ascii="Arial" w:hAnsi="Arial" w:cs="Arial"/>
                <w:shd w:val="clear" w:color="auto" w:fill="FFFFFF"/>
              </w:rPr>
            </w:pPr>
          </w:p>
          <w:p w14:paraId="098979BA" w14:textId="38F31523" w:rsidR="00DF51AC" w:rsidRPr="005E0526" w:rsidRDefault="00A14F64" w:rsidP="004A74A9">
            <w:pPr>
              <w:spacing w:after="0" w:line="240" w:lineRule="auto"/>
              <w:rPr>
                <w:rStyle w:val="normaltextrun"/>
                <w:rFonts w:ascii="Arial" w:hAnsi="Arial" w:cs="Arial"/>
                <w:shd w:val="clear" w:color="auto" w:fill="FFFFFF"/>
              </w:rPr>
            </w:pPr>
            <w:r w:rsidRPr="005E0526">
              <w:rPr>
                <w:rStyle w:val="normaltextrun"/>
                <w:rFonts w:ascii="Arial" w:hAnsi="Arial" w:cs="Arial"/>
                <w:shd w:val="clear" w:color="auto" w:fill="FFFFFF"/>
              </w:rPr>
              <w:t>The changes to the Board Assurance Framework (BAF) since it was presented to the Board in November 2022 and at the Board Development Session in February 2023 was received and noted.</w:t>
            </w:r>
          </w:p>
          <w:p w14:paraId="7BCC6F61" w14:textId="7A0F7A8E" w:rsidR="00DF51AC" w:rsidRPr="005E0526" w:rsidRDefault="00DF51AC" w:rsidP="004A74A9">
            <w:pPr>
              <w:spacing w:after="0" w:line="240" w:lineRule="auto"/>
              <w:contextualSpacing/>
              <w:rPr>
                <w:rFonts w:ascii="Arial" w:hAnsi="Arial" w:cs="Arial"/>
              </w:rPr>
            </w:pPr>
          </w:p>
          <w:p w14:paraId="598F7ECC" w14:textId="3FD40DB5" w:rsidR="00DF51AC" w:rsidRPr="005E0526" w:rsidRDefault="00DF51AC" w:rsidP="004A74A9">
            <w:pPr>
              <w:spacing w:after="0" w:line="240" w:lineRule="auto"/>
              <w:rPr>
                <w:rFonts w:ascii="Arial" w:hAnsi="Arial" w:cs="Arial"/>
              </w:rPr>
            </w:pPr>
            <w:r w:rsidRPr="005E0526">
              <w:rPr>
                <w:rFonts w:ascii="Arial" w:hAnsi="Arial" w:cs="Arial"/>
              </w:rPr>
              <w:lastRenderedPageBreak/>
              <w:t xml:space="preserve">At the Board Development session on 28 February 2023 the Board reviewed its statement of risk appetite, which had been further developed for approval by the Board.  Following </w:t>
            </w:r>
            <w:proofErr w:type="gramStart"/>
            <w:r w:rsidRPr="005E0526">
              <w:rPr>
                <w:rFonts w:ascii="Arial" w:hAnsi="Arial" w:cs="Arial"/>
              </w:rPr>
              <w:t>consideration</w:t>
            </w:r>
            <w:proofErr w:type="gramEnd"/>
            <w:r w:rsidRPr="005E0526">
              <w:rPr>
                <w:rFonts w:ascii="Arial" w:hAnsi="Arial" w:cs="Arial"/>
              </w:rPr>
              <w:t xml:space="preserve"> the Statement of Risk Appetite for 2023/24 was approved. </w:t>
            </w:r>
          </w:p>
          <w:p w14:paraId="7E889A2C" w14:textId="77777777" w:rsidR="00DF51AC" w:rsidRPr="005E0526" w:rsidRDefault="00DF51AC" w:rsidP="004A74A9">
            <w:pPr>
              <w:spacing w:after="0" w:line="240" w:lineRule="auto"/>
              <w:contextualSpacing/>
              <w:rPr>
                <w:rFonts w:ascii="Arial" w:hAnsi="Arial" w:cs="Arial"/>
              </w:rPr>
            </w:pPr>
          </w:p>
          <w:p w14:paraId="72C7541F" w14:textId="46E2F36C" w:rsidR="00DF51AC" w:rsidRPr="005E0526" w:rsidRDefault="00DF51AC" w:rsidP="004A74A9">
            <w:pPr>
              <w:spacing w:after="0" w:line="240" w:lineRule="auto"/>
              <w:rPr>
                <w:rFonts w:ascii="Arial" w:hAnsi="Arial" w:cs="Arial"/>
              </w:rPr>
            </w:pPr>
            <w:r w:rsidRPr="005E0526">
              <w:rPr>
                <w:rFonts w:ascii="Arial" w:hAnsi="Arial" w:cs="Arial"/>
              </w:rPr>
              <w:t xml:space="preserve">It was noted that development on the format and content of the BAF to align risks to Board Committees was planned to take place over the coming months. </w:t>
            </w:r>
          </w:p>
          <w:p w14:paraId="2E2016F9" w14:textId="77777777" w:rsidR="00A14F64" w:rsidRPr="005E0526" w:rsidRDefault="00A14F64" w:rsidP="004A74A9">
            <w:pPr>
              <w:spacing w:after="0" w:line="240" w:lineRule="auto"/>
              <w:rPr>
                <w:rFonts w:ascii="Arial" w:hAnsi="Arial" w:cs="Arial"/>
              </w:rPr>
            </w:pPr>
          </w:p>
          <w:p w14:paraId="3B457399" w14:textId="1B82D1F0" w:rsidR="00A14F64" w:rsidRPr="005E0526" w:rsidRDefault="00A14F64" w:rsidP="004A74A9">
            <w:pPr>
              <w:spacing w:after="0" w:line="240" w:lineRule="auto"/>
              <w:rPr>
                <w:rFonts w:ascii="Arial" w:hAnsi="Arial" w:cs="Arial"/>
              </w:rPr>
            </w:pPr>
            <w:r w:rsidRPr="005E0526">
              <w:rPr>
                <w:rFonts w:ascii="Arial" w:hAnsi="Arial" w:cs="Arial"/>
              </w:rPr>
              <w:t>Zafir Ali, Associate Non-executive Director queried if there were plans in place to re</w:t>
            </w:r>
            <w:r w:rsidR="004A74A9" w:rsidRPr="005E0526">
              <w:rPr>
                <w:rFonts w:ascii="Arial" w:hAnsi="Arial" w:cs="Arial"/>
              </w:rPr>
              <w:t xml:space="preserve">cord </w:t>
            </w:r>
            <w:r w:rsidRPr="005E0526">
              <w:rPr>
                <w:rFonts w:ascii="Arial" w:hAnsi="Arial" w:cs="Arial"/>
              </w:rPr>
              <w:t xml:space="preserve">issues in addition to risks.  In response, Clare Ashby explained that the current Datix system did not have the facility to capture issues but they </w:t>
            </w:r>
            <w:r w:rsidR="004A74A9" w:rsidRPr="005E0526">
              <w:rPr>
                <w:rFonts w:ascii="Arial" w:hAnsi="Arial" w:cs="Arial"/>
              </w:rPr>
              <w:t>we</w:t>
            </w:r>
            <w:r w:rsidRPr="005E0526">
              <w:rPr>
                <w:rFonts w:ascii="Arial" w:hAnsi="Arial" w:cs="Arial"/>
              </w:rPr>
              <w:t>re</w:t>
            </w:r>
            <w:r w:rsidR="00101DAD" w:rsidRPr="005E0526">
              <w:rPr>
                <w:rFonts w:ascii="Arial" w:hAnsi="Arial" w:cs="Arial"/>
              </w:rPr>
              <w:t xml:space="preserve"> recording</w:t>
            </w:r>
            <w:r w:rsidRPr="005E0526">
              <w:rPr>
                <w:rFonts w:ascii="Arial" w:hAnsi="Arial" w:cs="Arial"/>
              </w:rPr>
              <w:t xml:space="preserve"> </w:t>
            </w:r>
            <w:r w:rsidR="004A74A9" w:rsidRPr="005E0526">
              <w:rPr>
                <w:rFonts w:ascii="Arial" w:hAnsi="Arial" w:cs="Arial"/>
              </w:rPr>
              <w:t xml:space="preserve">issues </w:t>
            </w:r>
            <w:r w:rsidRPr="005E0526">
              <w:rPr>
                <w:rFonts w:ascii="Arial" w:hAnsi="Arial" w:cs="Arial"/>
              </w:rPr>
              <w:t>separately.  Clare Ashby invited Zafir Ali</w:t>
            </w:r>
            <w:r w:rsidR="00101DAD" w:rsidRPr="005E0526">
              <w:rPr>
                <w:rFonts w:ascii="Arial" w:hAnsi="Arial" w:cs="Arial"/>
              </w:rPr>
              <w:t xml:space="preserve"> and </w:t>
            </w:r>
            <w:r w:rsidRPr="005E0526">
              <w:rPr>
                <w:rFonts w:ascii="Arial" w:hAnsi="Arial" w:cs="Arial"/>
              </w:rPr>
              <w:t xml:space="preserve">Amanda Moat, Non-executive Director to meet with her and </w:t>
            </w:r>
            <w:r w:rsidR="000B3A9B" w:rsidRPr="005E0526">
              <w:rPr>
                <w:rFonts w:ascii="Arial" w:hAnsi="Arial" w:cs="Arial"/>
              </w:rPr>
              <w:t>her team to discuss further outside the meeting with the aim of gaining a greater understanding of the risk system currently in place.</w:t>
            </w:r>
          </w:p>
          <w:p w14:paraId="29ECAC8C" w14:textId="77777777" w:rsidR="000B3A9B" w:rsidRPr="005E0526" w:rsidRDefault="000B3A9B" w:rsidP="004A74A9">
            <w:pPr>
              <w:spacing w:after="0" w:line="240" w:lineRule="auto"/>
              <w:rPr>
                <w:rFonts w:ascii="Arial" w:hAnsi="Arial" w:cs="Arial"/>
              </w:rPr>
            </w:pPr>
          </w:p>
          <w:p w14:paraId="7490A204" w14:textId="4D69D441" w:rsidR="000B3A9B" w:rsidRPr="005E0526" w:rsidRDefault="000B3A9B" w:rsidP="004A74A9">
            <w:pPr>
              <w:spacing w:after="0" w:line="240" w:lineRule="auto"/>
              <w:rPr>
                <w:rFonts w:ascii="Arial" w:hAnsi="Arial" w:cs="Arial"/>
              </w:rPr>
            </w:pPr>
            <w:r w:rsidRPr="005E0526">
              <w:rPr>
                <w:rFonts w:ascii="Arial" w:hAnsi="Arial" w:cs="Arial"/>
              </w:rPr>
              <w:t>The Chair highlighted the importance of the operational business priority risks</w:t>
            </w:r>
            <w:r w:rsidR="00101DAD" w:rsidRPr="005E0526">
              <w:rPr>
                <w:rFonts w:ascii="Arial" w:hAnsi="Arial" w:cs="Arial"/>
              </w:rPr>
              <w:t xml:space="preserve"> being</w:t>
            </w:r>
            <w:r w:rsidRPr="005E0526">
              <w:rPr>
                <w:rFonts w:ascii="Arial" w:hAnsi="Arial" w:cs="Arial"/>
              </w:rPr>
              <w:t xml:space="preserve"> captured on the Corporate Risk Register and BAF going forward. </w:t>
            </w:r>
          </w:p>
          <w:p w14:paraId="50FA7C12" w14:textId="77777777" w:rsidR="00C81CD0" w:rsidRPr="005E0526" w:rsidRDefault="00C81CD0" w:rsidP="004A74A9">
            <w:pPr>
              <w:spacing w:after="0" w:line="240" w:lineRule="auto"/>
              <w:contextualSpacing/>
              <w:rPr>
                <w:rFonts w:ascii="Arial" w:hAnsi="Arial" w:cs="Arial"/>
              </w:rPr>
            </w:pPr>
          </w:p>
          <w:p w14:paraId="543969D4" w14:textId="5AE9A909" w:rsidR="00A14F64" w:rsidRPr="005E0526" w:rsidRDefault="00A14F64" w:rsidP="004A74A9">
            <w:pPr>
              <w:pStyle w:val="paragraph"/>
              <w:spacing w:before="0" w:beforeAutospacing="0" w:after="0" w:afterAutospacing="0"/>
              <w:ind w:left="1455" w:hanging="1455"/>
              <w:textAlignment w:val="baseline"/>
              <w:rPr>
                <w:rStyle w:val="normaltextrun"/>
                <w:rFonts w:ascii="Arial" w:hAnsi="Arial" w:cs="Arial"/>
                <w:sz w:val="22"/>
                <w:szCs w:val="22"/>
              </w:rPr>
            </w:pPr>
            <w:r w:rsidRPr="005E0526">
              <w:rPr>
                <w:rFonts w:ascii="Arial" w:hAnsi="Arial" w:cs="Arial"/>
                <w:b/>
                <w:bCs/>
                <w:sz w:val="22"/>
                <w:szCs w:val="22"/>
              </w:rPr>
              <w:t xml:space="preserve">Resolved: </w:t>
            </w:r>
            <w:r w:rsidRPr="005E0526">
              <w:rPr>
                <w:rFonts w:ascii="Arial" w:hAnsi="Arial" w:cs="Arial"/>
                <w:b/>
                <w:bCs/>
                <w:sz w:val="22"/>
                <w:szCs w:val="22"/>
              </w:rPr>
              <w:tab/>
            </w:r>
            <w:r w:rsidRPr="005E0526">
              <w:rPr>
                <w:rFonts w:ascii="Arial" w:hAnsi="Arial" w:cs="Arial"/>
                <w:sz w:val="22"/>
                <w:szCs w:val="22"/>
              </w:rPr>
              <w:t xml:space="preserve">i) </w:t>
            </w:r>
            <w:r w:rsidRPr="005E0526">
              <w:rPr>
                <w:rStyle w:val="normaltextrun"/>
                <w:rFonts w:ascii="Arial" w:hAnsi="Arial" w:cs="Arial"/>
                <w:sz w:val="22"/>
                <w:szCs w:val="22"/>
              </w:rPr>
              <w:t>the current position regarding corporate risks was noted;</w:t>
            </w:r>
          </w:p>
          <w:p w14:paraId="6E05EE8A" w14:textId="6E86EE6C" w:rsidR="00A14F64" w:rsidRPr="005E0526" w:rsidRDefault="00A14F64" w:rsidP="004A74A9">
            <w:pPr>
              <w:pStyle w:val="paragraph"/>
              <w:spacing w:before="0" w:beforeAutospacing="0" w:after="0" w:afterAutospacing="0"/>
              <w:ind w:left="1455" w:hanging="1455"/>
              <w:textAlignment w:val="baseline"/>
              <w:rPr>
                <w:rStyle w:val="normaltextrun"/>
                <w:rFonts w:ascii="Arial" w:hAnsi="Arial" w:cs="Arial"/>
                <w:sz w:val="22"/>
                <w:szCs w:val="22"/>
              </w:rPr>
            </w:pPr>
            <w:r w:rsidRPr="005E0526">
              <w:rPr>
                <w:rStyle w:val="normaltextrun"/>
                <w:rFonts w:ascii="Arial" w:hAnsi="Arial" w:cs="Arial"/>
                <w:sz w:val="22"/>
                <w:szCs w:val="22"/>
              </w:rPr>
              <w:tab/>
              <w:t>ii)  the position regarding the Board Assurance Framework; and</w:t>
            </w:r>
          </w:p>
          <w:p w14:paraId="749D156C" w14:textId="6733BEE1" w:rsidR="00A14F64" w:rsidRPr="005E0526" w:rsidRDefault="00A14F64" w:rsidP="004A74A9">
            <w:pPr>
              <w:pStyle w:val="paragraph"/>
              <w:spacing w:before="0" w:beforeAutospacing="0" w:after="0" w:afterAutospacing="0"/>
              <w:ind w:left="1455" w:hanging="1455"/>
              <w:textAlignment w:val="baseline"/>
              <w:rPr>
                <w:rFonts w:ascii="Arial" w:hAnsi="Arial" w:cs="Arial"/>
                <w:sz w:val="22"/>
                <w:szCs w:val="22"/>
              </w:rPr>
            </w:pPr>
            <w:r w:rsidRPr="005E0526">
              <w:rPr>
                <w:rStyle w:val="normaltextrun"/>
                <w:rFonts w:ascii="Arial" w:hAnsi="Arial" w:cs="Arial"/>
                <w:sz w:val="22"/>
                <w:szCs w:val="22"/>
              </w:rPr>
              <w:tab/>
              <w:t>iii) the Statement of Risk Appetite for 2023/24 was approved.</w:t>
            </w:r>
          </w:p>
          <w:p w14:paraId="3460C29A" w14:textId="77777777" w:rsidR="00425018" w:rsidRPr="005E0526" w:rsidRDefault="00425018" w:rsidP="004A74A9">
            <w:pPr>
              <w:spacing w:after="0" w:line="240" w:lineRule="auto"/>
              <w:contextualSpacing/>
              <w:rPr>
                <w:rFonts w:ascii="Arial" w:hAnsi="Arial" w:cs="Arial"/>
                <w:b/>
                <w:bCs/>
              </w:rPr>
            </w:pPr>
          </w:p>
          <w:p w14:paraId="28759AE9" w14:textId="77777777" w:rsidR="00425018" w:rsidRPr="005E0526" w:rsidRDefault="00425018" w:rsidP="004A74A9">
            <w:pPr>
              <w:spacing w:after="0" w:line="240" w:lineRule="auto"/>
              <w:contextualSpacing/>
              <w:rPr>
                <w:rFonts w:ascii="Arial" w:hAnsi="Arial" w:cs="Arial"/>
                <w:b/>
                <w:bCs/>
                <w:lang w:eastAsia="en-GB"/>
              </w:rPr>
            </w:pPr>
            <w:r w:rsidRPr="005E0526">
              <w:rPr>
                <w:rFonts w:ascii="Arial" w:hAnsi="Arial" w:cs="Arial"/>
                <w:b/>
                <w:bCs/>
                <w:lang w:eastAsia="en-GB"/>
              </w:rPr>
              <w:t xml:space="preserve">Freedom to Speak Up Bi-Annual Report </w:t>
            </w:r>
          </w:p>
          <w:p w14:paraId="0824A9DB" w14:textId="77777777" w:rsidR="004A74A9" w:rsidRPr="005E0526" w:rsidRDefault="00B37363" w:rsidP="004A74A9">
            <w:pPr>
              <w:spacing w:after="0" w:line="240" w:lineRule="auto"/>
              <w:rPr>
                <w:rFonts w:ascii="Arial" w:hAnsi="Arial" w:cs="Arial"/>
              </w:rPr>
            </w:pPr>
            <w:r w:rsidRPr="005E0526">
              <w:rPr>
                <w:rFonts w:ascii="Arial" w:hAnsi="Arial" w:cs="Arial"/>
                <w:lang w:eastAsia="en-GB"/>
              </w:rPr>
              <w:t xml:space="preserve">Steve Page, Director of Transition and </w:t>
            </w:r>
            <w:r w:rsidRPr="005E0526">
              <w:rPr>
                <w:rFonts w:ascii="Arial" w:hAnsi="Arial" w:cs="Arial"/>
              </w:rPr>
              <w:t>Samantha Bentley, Freedom to Speak Up Guardian presented the Bi-annual Freedom to Speak Up Guardian (FTSUG) report.</w:t>
            </w:r>
            <w:r w:rsidR="004A74A9" w:rsidRPr="005E0526">
              <w:rPr>
                <w:rFonts w:ascii="Arial" w:hAnsi="Arial" w:cs="Arial"/>
              </w:rPr>
              <w:t xml:space="preserve">  </w:t>
            </w:r>
          </w:p>
          <w:p w14:paraId="47E07895" w14:textId="77777777" w:rsidR="004A74A9" w:rsidRPr="005E0526" w:rsidRDefault="004A74A9" w:rsidP="004A74A9">
            <w:pPr>
              <w:spacing w:after="0" w:line="240" w:lineRule="auto"/>
              <w:rPr>
                <w:rFonts w:ascii="Arial" w:hAnsi="Arial" w:cs="Arial"/>
              </w:rPr>
            </w:pPr>
          </w:p>
          <w:p w14:paraId="7557B461" w14:textId="1C9EC02A" w:rsidR="006D7A6D" w:rsidRPr="005E0526" w:rsidRDefault="006D7A6D" w:rsidP="004A74A9">
            <w:pPr>
              <w:spacing w:after="0" w:line="240" w:lineRule="auto"/>
              <w:rPr>
                <w:rFonts w:ascii="Arial" w:hAnsi="Arial" w:cs="Arial"/>
              </w:rPr>
            </w:pPr>
            <w:r w:rsidRPr="005E0526">
              <w:rPr>
                <w:rFonts w:ascii="Arial" w:hAnsi="Arial" w:cs="Arial"/>
                <w:lang w:eastAsia="en-GB"/>
              </w:rPr>
              <w:t xml:space="preserve">A total of 95 FTSU concerns had been raised during 2022/23 including 23 received in March 2023.  The breakdown of concerns </w:t>
            </w:r>
            <w:proofErr w:type="gramStart"/>
            <w:r w:rsidRPr="005E0526">
              <w:rPr>
                <w:rFonts w:ascii="Arial" w:hAnsi="Arial" w:cs="Arial"/>
                <w:lang w:eastAsia="en-GB"/>
              </w:rPr>
              <w:t>were</w:t>
            </w:r>
            <w:proofErr w:type="gramEnd"/>
            <w:r w:rsidRPr="005E0526">
              <w:rPr>
                <w:rFonts w:ascii="Arial" w:hAnsi="Arial" w:cs="Arial"/>
                <w:lang w:eastAsia="en-GB"/>
              </w:rPr>
              <w:t xml:space="preserve"> highlighted</w:t>
            </w:r>
            <w:r w:rsidR="00421FE0" w:rsidRPr="005E0526">
              <w:rPr>
                <w:rFonts w:ascii="Arial" w:hAnsi="Arial" w:cs="Arial"/>
                <w:lang w:eastAsia="en-GB"/>
              </w:rPr>
              <w:t xml:space="preserve"> with a</w:t>
            </w:r>
            <w:r w:rsidRPr="005E0526">
              <w:rPr>
                <w:rFonts w:ascii="Arial" w:hAnsi="Arial" w:cs="Arial"/>
              </w:rPr>
              <w:t xml:space="preserve"> number of concerns triangulated with other information, </w:t>
            </w:r>
            <w:r w:rsidR="00421FE0" w:rsidRPr="005E0526">
              <w:rPr>
                <w:rFonts w:ascii="Arial" w:hAnsi="Arial" w:cs="Arial"/>
              </w:rPr>
              <w:t xml:space="preserve">which </w:t>
            </w:r>
            <w:r w:rsidRPr="005E0526">
              <w:rPr>
                <w:rFonts w:ascii="Arial" w:hAnsi="Arial" w:cs="Arial"/>
              </w:rPr>
              <w:t xml:space="preserve">had identified the need for targeted independent reviews in specific work areas.  </w:t>
            </w:r>
            <w:r w:rsidR="00B704FC" w:rsidRPr="005E0526">
              <w:rPr>
                <w:rFonts w:ascii="Arial" w:hAnsi="Arial" w:cs="Arial"/>
              </w:rPr>
              <w:t>Samantha</w:t>
            </w:r>
            <w:r w:rsidRPr="005E0526">
              <w:rPr>
                <w:rFonts w:ascii="Arial" w:hAnsi="Arial" w:cs="Arial"/>
              </w:rPr>
              <w:t xml:space="preserve"> Bentley advised that in areas with a higher number of FTSU cases reported ambassadors had been increased.</w:t>
            </w:r>
          </w:p>
          <w:p w14:paraId="329A7C44" w14:textId="77777777" w:rsidR="00421FE0" w:rsidRPr="005E0526" w:rsidRDefault="00421FE0" w:rsidP="004A74A9">
            <w:pPr>
              <w:spacing w:after="0" w:line="240" w:lineRule="auto"/>
              <w:rPr>
                <w:rFonts w:ascii="Arial" w:hAnsi="Arial" w:cs="Arial"/>
              </w:rPr>
            </w:pPr>
          </w:p>
          <w:p w14:paraId="454E10E8" w14:textId="5D52EBCB" w:rsidR="00B704FC" w:rsidRPr="005E0526" w:rsidRDefault="00B704FC" w:rsidP="004A74A9">
            <w:pPr>
              <w:spacing w:after="0" w:line="240" w:lineRule="auto"/>
              <w:rPr>
                <w:rFonts w:ascii="Arial" w:hAnsi="Arial" w:cs="Arial"/>
              </w:rPr>
            </w:pPr>
            <w:r w:rsidRPr="005E0526">
              <w:rPr>
                <w:rFonts w:ascii="Arial" w:hAnsi="Arial" w:cs="Arial"/>
              </w:rPr>
              <w:t xml:space="preserve">Plans </w:t>
            </w:r>
            <w:r w:rsidR="00421FE0" w:rsidRPr="005E0526">
              <w:rPr>
                <w:rFonts w:ascii="Arial" w:hAnsi="Arial" w:cs="Arial"/>
              </w:rPr>
              <w:t>were noted to be in</w:t>
            </w:r>
            <w:r w:rsidRPr="005E0526">
              <w:rPr>
                <w:rFonts w:ascii="Arial" w:hAnsi="Arial" w:cs="Arial"/>
              </w:rPr>
              <w:t xml:space="preserve"> place to recruit an additional FTSUG in accordance with the </w:t>
            </w:r>
            <w:r w:rsidR="00614806" w:rsidRPr="005E0526">
              <w:rPr>
                <w:rFonts w:ascii="Arial" w:hAnsi="Arial" w:cs="Arial"/>
              </w:rPr>
              <w:t>recommendations</w:t>
            </w:r>
            <w:r w:rsidRPr="005E0526">
              <w:rPr>
                <w:rFonts w:ascii="Arial" w:hAnsi="Arial" w:cs="Arial"/>
              </w:rPr>
              <w:t xml:space="preserve"> of the National Guardian’s office.</w:t>
            </w:r>
          </w:p>
          <w:p w14:paraId="1ABDEC60" w14:textId="77777777" w:rsidR="00B704FC" w:rsidRPr="005E0526" w:rsidRDefault="00B704FC" w:rsidP="004A74A9">
            <w:pPr>
              <w:spacing w:after="0" w:line="240" w:lineRule="auto"/>
              <w:rPr>
                <w:rFonts w:ascii="Arial" w:hAnsi="Arial" w:cs="Arial"/>
              </w:rPr>
            </w:pPr>
          </w:p>
          <w:p w14:paraId="5536B7F8" w14:textId="3DDBB9FF" w:rsidR="00B704FC" w:rsidRPr="005E0526" w:rsidRDefault="00B704FC" w:rsidP="004A74A9">
            <w:pPr>
              <w:spacing w:after="0" w:line="240" w:lineRule="auto"/>
              <w:rPr>
                <w:rFonts w:ascii="Arial" w:hAnsi="Arial" w:cs="Arial"/>
              </w:rPr>
            </w:pPr>
            <w:r w:rsidRPr="005E0526">
              <w:rPr>
                <w:rFonts w:ascii="Arial" w:hAnsi="Arial" w:cs="Arial"/>
              </w:rPr>
              <w:t>Tim Gilpin, Non-executive Director thanked Samantha for he</w:t>
            </w:r>
            <w:r w:rsidR="00421FE0" w:rsidRPr="005E0526">
              <w:rPr>
                <w:rFonts w:ascii="Arial" w:hAnsi="Arial" w:cs="Arial"/>
              </w:rPr>
              <w:t>r support</w:t>
            </w:r>
            <w:r w:rsidRPr="005E0526">
              <w:rPr>
                <w:rFonts w:ascii="Arial" w:hAnsi="Arial" w:cs="Arial"/>
              </w:rPr>
              <w:t xml:space="preserve"> to develop the FTSUG role in the Trust and noted the work in place around culture</w:t>
            </w:r>
            <w:r w:rsidR="00421FE0" w:rsidRPr="005E0526">
              <w:rPr>
                <w:rFonts w:ascii="Arial" w:hAnsi="Arial" w:cs="Arial"/>
              </w:rPr>
              <w:t xml:space="preserve">, which will aim to </w:t>
            </w:r>
            <w:r w:rsidRPr="005E0526">
              <w:rPr>
                <w:rFonts w:ascii="Arial" w:hAnsi="Arial" w:cs="Arial"/>
              </w:rPr>
              <w:t>address the cultural changes necessary</w:t>
            </w:r>
            <w:r w:rsidR="00F543DF" w:rsidRPr="005E0526">
              <w:rPr>
                <w:rFonts w:ascii="Arial" w:hAnsi="Arial" w:cs="Arial"/>
              </w:rPr>
              <w:t xml:space="preserve"> to tackle some of the concerns raised in the paper</w:t>
            </w:r>
            <w:r w:rsidRPr="005E0526">
              <w:rPr>
                <w:rFonts w:ascii="Arial" w:hAnsi="Arial" w:cs="Arial"/>
              </w:rPr>
              <w:t xml:space="preserve">.  He highlighted the work to increase awareness to help support staff to speak up. </w:t>
            </w:r>
          </w:p>
          <w:p w14:paraId="717B891E" w14:textId="77777777" w:rsidR="00421FE0" w:rsidRPr="005E0526" w:rsidRDefault="00421FE0" w:rsidP="004A74A9">
            <w:pPr>
              <w:spacing w:after="0" w:line="240" w:lineRule="auto"/>
              <w:rPr>
                <w:rFonts w:ascii="Arial" w:hAnsi="Arial" w:cs="Arial"/>
              </w:rPr>
            </w:pPr>
          </w:p>
          <w:p w14:paraId="5CEDC0A1" w14:textId="66423DDE" w:rsidR="00F543DF" w:rsidRPr="005E0526" w:rsidRDefault="00F543DF" w:rsidP="004A74A9">
            <w:pPr>
              <w:spacing w:after="0" w:line="240" w:lineRule="auto"/>
              <w:rPr>
                <w:rFonts w:ascii="Arial" w:hAnsi="Arial" w:cs="Arial"/>
              </w:rPr>
            </w:pPr>
            <w:r w:rsidRPr="005E0526">
              <w:rPr>
                <w:rFonts w:ascii="Arial" w:hAnsi="Arial" w:cs="Arial"/>
              </w:rPr>
              <w:t xml:space="preserve">Suzanne Hartshorne, Deputy Director of Workforce and Organisational Development anticipated an increase in FTSU cases raised over the next 12 months with the </w:t>
            </w:r>
            <w:r w:rsidR="00421FE0" w:rsidRPr="005E0526">
              <w:rPr>
                <w:rFonts w:ascii="Arial" w:hAnsi="Arial" w:cs="Arial"/>
              </w:rPr>
              <w:t xml:space="preserve">development </w:t>
            </w:r>
            <w:r w:rsidRPr="005E0526">
              <w:rPr>
                <w:rFonts w:ascii="Arial" w:hAnsi="Arial" w:cs="Arial"/>
              </w:rPr>
              <w:t xml:space="preserve">of the cultural programme.  Nick Smith, Executive Director of Operations highlighted the importance of enabling staff to speak up and </w:t>
            </w:r>
            <w:r w:rsidR="00421FE0" w:rsidRPr="005E0526">
              <w:rPr>
                <w:rFonts w:ascii="Arial" w:hAnsi="Arial" w:cs="Arial"/>
              </w:rPr>
              <w:t xml:space="preserve">to continuously </w:t>
            </w:r>
            <w:r w:rsidRPr="005E0526">
              <w:rPr>
                <w:rFonts w:ascii="Arial" w:hAnsi="Arial" w:cs="Arial"/>
              </w:rPr>
              <w:t>challenge any inappropriate behaviour.</w:t>
            </w:r>
          </w:p>
          <w:p w14:paraId="09EEBA99" w14:textId="77777777" w:rsidR="00421FE0" w:rsidRPr="005E0526" w:rsidRDefault="00421FE0" w:rsidP="004A74A9">
            <w:pPr>
              <w:spacing w:after="0" w:line="240" w:lineRule="auto"/>
              <w:rPr>
                <w:rFonts w:ascii="Arial" w:hAnsi="Arial" w:cs="Arial"/>
              </w:rPr>
            </w:pPr>
          </w:p>
          <w:p w14:paraId="47D6C718" w14:textId="18200B8D" w:rsidR="00B704FC" w:rsidRPr="005E0526" w:rsidRDefault="00B704FC" w:rsidP="004A74A9">
            <w:pPr>
              <w:spacing w:after="0" w:line="240" w:lineRule="auto"/>
              <w:contextualSpacing/>
              <w:rPr>
                <w:rFonts w:ascii="Arial" w:hAnsi="Arial" w:cs="Arial"/>
                <w:lang w:eastAsia="en-GB"/>
              </w:rPr>
            </w:pPr>
            <w:r w:rsidRPr="005E0526">
              <w:rPr>
                <w:rFonts w:ascii="Arial" w:hAnsi="Arial" w:cs="Arial"/>
              </w:rPr>
              <w:t xml:space="preserve">The Chair thanked Samantha for taking on the FTSUG role, </w:t>
            </w:r>
            <w:r w:rsidR="00421FE0" w:rsidRPr="005E0526">
              <w:rPr>
                <w:rFonts w:ascii="Arial" w:hAnsi="Arial" w:cs="Arial"/>
              </w:rPr>
              <w:t xml:space="preserve">which is </w:t>
            </w:r>
            <w:r w:rsidRPr="005E0526">
              <w:rPr>
                <w:rFonts w:ascii="Arial" w:hAnsi="Arial" w:cs="Arial"/>
              </w:rPr>
              <w:t xml:space="preserve">a vital role to support the organisation.  </w:t>
            </w:r>
            <w:r w:rsidR="004928D8" w:rsidRPr="005E0526">
              <w:rPr>
                <w:rFonts w:ascii="Arial" w:hAnsi="Arial" w:cs="Arial"/>
                <w:lang w:eastAsia="en-GB"/>
              </w:rPr>
              <w:t xml:space="preserve">In response to the Chair’s </w:t>
            </w:r>
            <w:proofErr w:type="gramStart"/>
            <w:r w:rsidR="004928D8" w:rsidRPr="005E0526">
              <w:rPr>
                <w:rFonts w:ascii="Arial" w:hAnsi="Arial" w:cs="Arial"/>
                <w:lang w:eastAsia="en-GB"/>
              </w:rPr>
              <w:t>query</w:t>
            </w:r>
            <w:proofErr w:type="gramEnd"/>
            <w:r w:rsidR="004928D8" w:rsidRPr="005E0526">
              <w:rPr>
                <w:rFonts w:ascii="Arial" w:hAnsi="Arial" w:cs="Arial"/>
                <w:lang w:eastAsia="en-GB"/>
              </w:rPr>
              <w:t xml:space="preserve"> it was noted that there were 13 Ambassadors across the Trust in addition to the FTSUG.  </w:t>
            </w:r>
            <w:r w:rsidR="004928D8" w:rsidRPr="005E0526">
              <w:rPr>
                <w:rFonts w:ascii="Arial" w:hAnsi="Arial" w:cs="Arial"/>
              </w:rPr>
              <w:t>The Chair</w:t>
            </w:r>
            <w:r w:rsidR="00F543DF" w:rsidRPr="005E0526">
              <w:rPr>
                <w:rFonts w:ascii="Arial" w:hAnsi="Arial" w:cs="Arial"/>
              </w:rPr>
              <w:t xml:space="preserve"> requested a further report is presented to the Board </w:t>
            </w:r>
            <w:proofErr w:type="gramStart"/>
            <w:r w:rsidR="00F543DF" w:rsidRPr="005E0526">
              <w:rPr>
                <w:rFonts w:ascii="Arial" w:hAnsi="Arial" w:cs="Arial"/>
              </w:rPr>
              <w:t>in the near future</w:t>
            </w:r>
            <w:proofErr w:type="gramEnd"/>
            <w:r w:rsidR="00F543DF" w:rsidRPr="005E0526">
              <w:rPr>
                <w:rFonts w:ascii="Arial" w:hAnsi="Arial" w:cs="Arial"/>
              </w:rPr>
              <w:t xml:space="preserve"> from the Chief Executive and director colleagues on the work that is being taken forward to address the concerns raised </w:t>
            </w:r>
            <w:r w:rsidR="004928D8" w:rsidRPr="005E0526">
              <w:rPr>
                <w:rFonts w:ascii="Arial" w:hAnsi="Arial" w:cs="Arial"/>
              </w:rPr>
              <w:t xml:space="preserve">by staff.                                    </w:t>
            </w:r>
            <w:r w:rsidR="004928D8" w:rsidRPr="005E0526">
              <w:rPr>
                <w:rFonts w:ascii="Arial" w:hAnsi="Arial" w:cs="Arial"/>
              </w:rPr>
              <w:tab/>
            </w:r>
            <w:r w:rsidR="004928D8" w:rsidRPr="005E0526">
              <w:rPr>
                <w:rFonts w:ascii="Arial" w:hAnsi="Arial" w:cs="Arial"/>
              </w:rPr>
              <w:tab/>
            </w:r>
            <w:r w:rsidR="004928D8" w:rsidRPr="005E0526">
              <w:rPr>
                <w:rFonts w:ascii="Arial" w:hAnsi="Arial" w:cs="Arial"/>
              </w:rPr>
              <w:tab/>
            </w:r>
            <w:r w:rsidR="004928D8" w:rsidRPr="005E0526">
              <w:rPr>
                <w:rFonts w:ascii="Arial" w:hAnsi="Arial" w:cs="Arial"/>
              </w:rPr>
              <w:tab/>
            </w:r>
            <w:r w:rsidR="004928D8" w:rsidRPr="005E0526">
              <w:rPr>
                <w:rFonts w:ascii="Arial" w:hAnsi="Arial" w:cs="Arial"/>
              </w:rPr>
              <w:tab/>
            </w:r>
            <w:r w:rsidR="004928D8" w:rsidRPr="005E0526">
              <w:rPr>
                <w:rFonts w:ascii="Arial" w:hAnsi="Arial" w:cs="Arial"/>
              </w:rPr>
              <w:tab/>
            </w:r>
            <w:r w:rsidR="004928D8" w:rsidRPr="005E0526">
              <w:rPr>
                <w:rFonts w:ascii="Arial" w:hAnsi="Arial" w:cs="Arial"/>
              </w:rPr>
              <w:tab/>
            </w:r>
            <w:r w:rsidR="004928D8" w:rsidRPr="005E0526">
              <w:rPr>
                <w:rFonts w:ascii="Arial" w:hAnsi="Arial" w:cs="Arial"/>
              </w:rPr>
              <w:tab/>
              <w:t xml:space="preserve">     </w:t>
            </w:r>
            <w:r w:rsidR="004928D8" w:rsidRPr="005E0526">
              <w:rPr>
                <w:rFonts w:ascii="Arial" w:hAnsi="Arial" w:cs="Arial"/>
                <w:b/>
                <w:bCs/>
              </w:rPr>
              <w:t>ACTION (Chief Executive)</w:t>
            </w:r>
          </w:p>
          <w:p w14:paraId="7F7EBB0A" w14:textId="77777777" w:rsidR="006D7A6D" w:rsidRPr="005E0526" w:rsidRDefault="006D7A6D" w:rsidP="004A74A9">
            <w:pPr>
              <w:spacing w:after="0" w:line="240" w:lineRule="auto"/>
              <w:contextualSpacing/>
              <w:rPr>
                <w:rFonts w:ascii="Arial" w:hAnsi="Arial" w:cs="Arial"/>
                <w:b/>
                <w:bCs/>
                <w:lang w:eastAsia="en-GB"/>
              </w:rPr>
            </w:pPr>
          </w:p>
          <w:p w14:paraId="31BC1BAD" w14:textId="0DE00F13" w:rsidR="00B37363" w:rsidRPr="005E0526" w:rsidRDefault="00B37363" w:rsidP="004A74A9">
            <w:pPr>
              <w:spacing w:after="0" w:line="240" w:lineRule="auto"/>
              <w:ind w:left="1455" w:hanging="1455"/>
              <w:rPr>
                <w:rFonts w:ascii="Arial" w:hAnsi="Arial" w:cs="Arial"/>
              </w:rPr>
            </w:pPr>
            <w:r w:rsidRPr="005E0526">
              <w:rPr>
                <w:rFonts w:ascii="Arial" w:hAnsi="Arial" w:cs="Arial"/>
                <w:b/>
                <w:bCs/>
                <w:lang w:eastAsia="en-GB"/>
              </w:rPr>
              <w:t>Resolved:</w:t>
            </w:r>
            <w:r w:rsidRPr="005E0526">
              <w:rPr>
                <w:rFonts w:ascii="Arial" w:hAnsi="Arial" w:cs="Arial"/>
                <w:b/>
                <w:bCs/>
                <w:lang w:eastAsia="en-GB"/>
              </w:rPr>
              <w:tab/>
            </w:r>
            <w:r w:rsidRPr="005E0526">
              <w:rPr>
                <w:rFonts w:ascii="Arial" w:hAnsi="Arial" w:cs="Arial"/>
                <w:lang w:eastAsia="en-GB"/>
              </w:rPr>
              <w:t xml:space="preserve">i) </w:t>
            </w:r>
            <w:r w:rsidRPr="005E0526">
              <w:rPr>
                <w:rFonts w:ascii="Arial" w:hAnsi="Arial" w:cs="Arial"/>
              </w:rPr>
              <w:t xml:space="preserve">the FTSUG bi-annual report was noted; </w:t>
            </w:r>
          </w:p>
          <w:p w14:paraId="52D4F3E4" w14:textId="22F6790C" w:rsidR="00425018" w:rsidRPr="005E0526" w:rsidRDefault="00B37363" w:rsidP="004A74A9">
            <w:pPr>
              <w:spacing w:after="0" w:line="240" w:lineRule="auto"/>
              <w:ind w:left="1455" w:hanging="1455"/>
              <w:contextualSpacing/>
              <w:rPr>
                <w:rFonts w:ascii="Arial" w:hAnsi="Arial" w:cs="Arial"/>
              </w:rPr>
            </w:pPr>
            <w:r w:rsidRPr="005E0526">
              <w:rPr>
                <w:rFonts w:ascii="Arial" w:hAnsi="Arial" w:cs="Arial"/>
              </w:rPr>
              <w:tab/>
              <w:t xml:space="preserve">ii) assurance on the actions taken and </w:t>
            </w:r>
            <w:proofErr w:type="gramStart"/>
            <w:r w:rsidRPr="005E0526">
              <w:rPr>
                <w:rFonts w:ascii="Arial" w:hAnsi="Arial" w:cs="Arial"/>
              </w:rPr>
              <w:t>future plans</w:t>
            </w:r>
            <w:proofErr w:type="gramEnd"/>
            <w:r w:rsidRPr="005E0526">
              <w:rPr>
                <w:rFonts w:ascii="Arial" w:hAnsi="Arial" w:cs="Arial"/>
              </w:rPr>
              <w:t xml:space="preserve"> were received and supported.</w:t>
            </w:r>
          </w:p>
          <w:p w14:paraId="6FEBC941" w14:textId="77777777" w:rsidR="004928D8" w:rsidRPr="005E0526" w:rsidRDefault="004928D8" w:rsidP="004A74A9">
            <w:pPr>
              <w:spacing w:after="0" w:line="240" w:lineRule="auto"/>
              <w:ind w:left="1455" w:hanging="1455"/>
              <w:contextualSpacing/>
              <w:rPr>
                <w:rFonts w:ascii="Arial" w:hAnsi="Arial" w:cs="Arial"/>
                <w:lang w:eastAsia="en-GB"/>
              </w:rPr>
            </w:pPr>
          </w:p>
          <w:p w14:paraId="034A3259" w14:textId="6C44762C" w:rsidR="00425018" w:rsidRPr="005E0526" w:rsidRDefault="004928D8" w:rsidP="004A74A9">
            <w:pPr>
              <w:spacing w:after="0" w:line="240" w:lineRule="auto"/>
              <w:contextualSpacing/>
              <w:rPr>
                <w:rFonts w:ascii="Arial" w:hAnsi="Arial" w:cs="Arial"/>
                <w:i/>
                <w:iCs/>
              </w:rPr>
            </w:pPr>
            <w:r w:rsidRPr="005E0526">
              <w:rPr>
                <w:rFonts w:ascii="Arial" w:hAnsi="Arial" w:cs="Arial"/>
                <w:i/>
                <w:iCs/>
              </w:rPr>
              <w:t xml:space="preserve">Mussarat Suleman, Head of Employee Health and Wellbeing joined the </w:t>
            </w:r>
            <w:proofErr w:type="gramStart"/>
            <w:r w:rsidRPr="005E0526">
              <w:rPr>
                <w:rFonts w:ascii="Arial" w:hAnsi="Arial" w:cs="Arial"/>
                <w:i/>
                <w:iCs/>
              </w:rPr>
              <w:t>meeting</w:t>
            </w:r>
            <w:proofErr w:type="gramEnd"/>
          </w:p>
          <w:p w14:paraId="3B9B4DEA" w14:textId="77777777" w:rsidR="004928D8" w:rsidRPr="005E0526" w:rsidRDefault="004928D8" w:rsidP="004A74A9">
            <w:pPr>
              <w:spacing w:after="0" w:line="240" w:lineRule="auto"/>
              <w:contextualSpacing/>
              <w:rPr>
                <w:rFonts w:ascii="Arial" w:hAnsi="Arial" w:cs="Arial"/>
                <w:b/>
                <w:bCs/>
                <w:i/>
                <w:iCs/>
                <w:lang w:eastAsia="en-GB"/>
              </w:rPr>
            </w:pPr>
          </w:p>
          <w:p w14:paraId="14DB28D5" w14:textId="77777777" w:rsidR="00C16F84" w:rsidRPr="005E0526" w:rsidRDefault="00C16F84" w:rsidP="004A74A9">
            <w:pPr>
              <w:spacing w:after="0" w:line="240" w:lineRule="auto"/>
              <w:contextualSpacing/>
              <w:rPr>
                <w:rFonts w:ascii="Arial" w:hAnsi="Arial" w:cs="Arial"/>
                <w:b/>
                <w:bCs/>
                <w:i/>
                <w:iCs/>
                <w:lang w:eastAsia="en-GB"/>
              </w:rPr>
            </w:pPr>
          </w:p>
          <w:p w14:paraId="09BB6879" w14:textId="67F50C2B" w:rsidR="004928D8" w:rsidRPr="005E0526" w:rsidRDefault="00425018" w:rsidP="004A74A9">
            <w:pPr>
              <w:spacing w:after="0" w:line="240" w:lineRule="auto"/>
              <w:contextualSpacing/>
              <w:rPr>
                <w:rFonts w:ascii="Arial" w:hAnsi="Arial" w:cs="Arial"/>
                <w:b/>
                <w:bCs/>
                <w:lang w:eastAsia="en-GB"/>
              </w:rPr>
            </w:pPr>
            <w:r w:rsidRPr="005E0526">
              <w:rPr>
                <w:rFonts w:ascii="Arial" w:hAnsi="Arial" w:cs="Arial"/>
                <w:b/>
                <w:bCs/>
                <w:lang w:eastAsia="en-GB"/>
              </w:rPr>
              <w:lastRenderedPageBreak/>
              <w:t xml:space="preserve">Health and Wellbeing Closing Report </w:t>
            </w:r>
            <w:r w:rsidR="0029193B" w:rsidRPr="005E0526">
              <w:rPr>
                <w:rFonts w:ascii="Arial" w:hAnsi="Arial" w:cs="Arial"/>
                <w:b/>
                <w:bCs/>
                <w:lang w:eastAsia="en-GB"/>
              </w:rPr>
              <w:t>2022/23</w:t>
            </w:r>
          </w:p>
          <w:p w14:paraId="5A689E5C" w14:textId="7C14801A" w:rsidR="004928D8" w:rsidRPr="005E0526" w:rsidRDefault="004928D8" w:rsidP="004A74A9">
            <w:pPr>
              <w:spacing w:after="0" w:line="240" w:lineRule="auto"/>
              <w:contextualSpacing/>
              <w:rPr>
                <w:rFonts w:ascii="Arial" w:hAnsi="Arial" w:cs="Arial"/>
                <w:lang w:eastAsia="en-GB"/>
              </w:rPr>
            </w:pPr>
            <w:r w:rsidRPr="005E0526">
              <w:rPr>
                <w:rFonts w:ascii="Arial" w:hAnsi="Arial" w:cs="Arial"/>
                <w:lang w:eastAsia="en-GB"/>
              </w:rPr>
              <w:t xml:space="preserve">A video was shown on the progress achieved against the </w:t>
            </w:r>
            <w:r w:rsidR="00566A66" w:rsidRPr="005E0526">
              <w:rPr>
                <w:rFonts w:ascii="Arial" w:hAnsi="Arial" w:cs="Arial"/>
                <w:lang w:eastAsia="en-GB"/>
              </w:rPr>
              <w:t xml:space="preserve">Health and Wellbeing Plan </w:t>
            </w:r>
            <w:r w:rsidRPr="005E0526">
              <w:rPr>
                <w:rFonts w:ascii="Arial" w:hAnsi="Arial" w:cs="Arial"/>
                <w:lang w:eastAsia="en-GB"/>
              </w:rPr>
              <w:t>2022/23 Plan, with the therapy dog and drop-in health and well-being support and crisis line</w:t>
            </w:r>
            <w:r w:rsidR="00566A66" w:rsidRPr="005E0526">
              <w:rPr>
                <w:rFonts w:ascii="Arial" w:hAnsi="Arial" w:cs="Arial"/>
                <w:lang w:eastAsia="en-GB"/>
              </w:rPr>
              <w:t xml:space="preserve"> noted as</w:t>
            </w:r>
            <w:r w:rsidRPr="005E0526">
              <w:rPr>
                <w:rFonts w:ascii="Arial" w:hAnsi="Arial" w:cs="Arial"/>
                <w:lang w:eastAsia="en-GB"/>
              </w:rPr>
              <w:t xml:space="preserve"> a huge success.</w:t>
            </w:r>
          </w:p>
          <w:p w14:paraId="7C86B050" w14:textId="77777777" w:rsidR="004928D8" w:rsidRPr="005E0526" w:rsidRDefault="004928D8" w:rsidP="004A74A9">
            <w:pPr>
              <w:spacing w:after="0" w:line="240" w:lineRule="auto"/>
              <w:contextualSpacing/>
              <w:rPr>
                <w:rFonts w:ascii="Arial" w:hAnsi="Arial" w:cs="Arial"/>
                <w:b/>
                <w:bCs/>
                <w:lang w:eastAsia="en-GB"/>
              </w:rPr>
            </w:pPr>
          </w:p>
          <w:p w14:paraId="0424CBBC" w14:textId="77777777" w:rsidR="0029193B" w:rsidRPr="005E0526" w:rsidRDefault="004928D8" w:rsidP="004A74A9">
            <w:pPr>
              <w:spacing w:after="0" w:line="240" w:lineRule="auto"/>
              <w:contextualSpacing/>
              <w:rPr>
                <w:rFonts w:ascii="Arial" w:hAnsi="Arial" w:cs="Arial"/>
              </w:rPr>
            </w:pPr>
            <w:r w:rsidRPr="005E0526">
              <w:rPr>
                <w:rFonts w:ascii="Arial" w:hAnsi="Arial" w:cs="Arial"/>
                <w:b/>
                <w:bCs/>
                <w:lang w:eastAsia="en-GB"/>
              </w:rPr>
              <w:t>Resolved:</w:t>
            </w:r>
            <w:r w:rsidRPr="005E0526">
              <w:rPr>
                <w:rFonts w:ascii="Arial" w:hAnsi="Arial" w:cs="Arial"/>
                <w:b/>
                <w:bCs/>
                <w:lang w:eastAsia="en-GB"/>
              </w:rPr>
              <w:tab/>
            </w:r>
            <w:r w:rsidRPr="005E0526">
              <w:rPr>
                <w:rFonts w:ascii="Arial" w:hAnsi="Arial" w:cs="Arial"/>
                <w:lang w:eastAsia="en-GB"/>
              </w:rPr>
              <w:t>the</w:t>
            </w:r>
            <w:r w:rsidRPr="005E0526">
              <w:rPr>
                <w:rFonts w:ascii="Arial" w:hAnsi="Arial" w:cs="Arial"/>
                <w:b/>
                <w:bCs/>
                <w:lang w:eastAsia="en-GB"/>
              </w:rPr>
              <w:t xml:space="preserve"> </w:t>
            </w:r>
            <w:r w:rsidRPr="005E0526">
              <w:rPr>
                <w:rFonts w:ascii="Arial" w:hAnsi="Arial" w:cs="Arial"/>
              </w:rPr>
              <w:t xml:space="preserve">Health and Wellbeing </w:t>
            </w:r>
            <w:r w:rsidR="0029193B" w:rsidRPr="005E0526">
              <w:rPr>
                <w:rFonts w:ascii="Arial" w:hAnsi="Arial" w:cs="Arial"/>
              </w:rPr>
              <w:t>Closing Report for 2022/23 was received.</w:t>
            </w:r>
          </w:p>
          <w:p w14:paraId="05E584D8" w14:textId="77777777" w:rsidR="00421FE0" w:rsidRPr="005E0526" w:rsidRDefault="00421FE0" w:rsidP="004A74A9">
            <w:pPr>
              <w:spacing w:after="0" w:line="240" w:lineRule="auto"/>
              <w:contextualSpacing/>
              <w:rPr>
                <w:rFonts w:ascii="Arial" w:hAnsi="Arial" w:cs="Arial"/>
              </w:rPr>
            </w:pPr>
          </w:p>
          <w:p w14:paraId="695E896B" w14:textId="771854F9" w:rsidR="0029193B" w:rsidRPr="005E0526" w:rsidRDefault="0029193B" w:rsidP="004A74A9">
            <w:pPr>
              <w:spacing w:after="0" w:line="240" w:lineRule="auto"/>
              <w:contextualSpacing/>
              <w:rPr>
                <w:rFonts w:ascii="Arial" w:hAnsi="Arial" w:cs="Arial"/>
              </w:rPr>
            </w:pPr>
            <w:r w:rsidRPr="005E0526">
              <w:rPr>
                <w:rFonts w:ascii="Arial" w:hAnsi="Arial" w:cs="Arial"/>
                <w:b/>
                <w:bCs/>
                <w:lang w:eastAsia="en-GB"/>
              </w:rPr>
              <w:t>Health and Wellbeing Plan 2023/24</w:t>
            </w:r>
          </w:p>
          <w:p w14:paraId="6B7D2BE5" w14:textId="77777777" w:rsidR="00566A66" w:rsidRPr="005E0526" w:rsidRDefault="00566A66" w:rsidP="004A74A9">
            <w:pPr>
              <w:spacing w:after="0" w:line="240" w:lineRule="auto"/>
              <w:rPr>
                <w:rFonts w:ascii="Arial" w:hAnsi="Arial" w:cs="Arial"/>
              </w:rPr>
            </w:pPr>
            <w:r w:rsidRPr="005E0526">
              <w:rPr>
                <w:rFonts w:ascii="Arial" w:hAnsi="Arial" w:cs="Arial"/>
              </w:rPr>
              <w:t>The Health and Wellbeing Plan was developed to support the delivery of the NHS People Plan and the Trust’s People Strategy aiming to “</w:t>
            </w:r>
            <w:r w:rsidRPr="005E0526">
              <w:rPr>
                <w:rFonts w:ascii="Arial" w:hAnsi="Arial" w:cs="Arial"/>
                <w:i/>
                <w:iCs/>
              </w:rPr>
              <w:t>create a healthy working environment to enable staff to perform at their best”</w:t>
            </w:r>
            <w:r w:rsidRPr="005E0526">
              <w:rPr>
                <w:rFonts w:ascii="Arial" w:hAnsi="Arial" w:cs="Arial"/>
              </w:rPr>
              <w:t xml:space="preserve">.  </w:t>
            </w:r>
          </w:p>
          <w:p w14:paraId="07767085" w14:textId="77777777" w:rsidR="00566A66" w:rsidRPr="005E0526" w:rsidRDefault="00566A66" w:rsidP="004A74A9">
            <w:pPr>
              <w:spacing w:after="0" w:line="240" w:lineRule="auto"/>
              <w:rPr>
                <w:rFonts w:ascii="Arial" w:hAnsi="Arial" w:cs="Arial"/>
              </w:rPr>
            </w:pPr>
          </w:p>
          <w:p w14:paraId="2D73C992" w14:textId="03426C7B" w:rsidR="00566A66" w:rsidRPr="005E0526" w:rsidRDefault="00566A66" w:rsidP="004A74A9">
            <w:pPr>
              <w:spacing w:after="0" w:line="240" w:lineRule="auto"/>
              <w:rPr>
                <w:rFonts w:ascii="Arial" w:hAnsi="Arial" w:cs="Arial"/>
                <w:bCs/>
                <w:lang w:eastAsia="en-GB"/>
              </w:rPr>
            </w:pPr>
            <w:r w:rsidRPr="005E0526">
              <w:rPr>
                <w:rFonts w:ascii="Arial" w:hAnsi="Arial" w:cs="Arial"/>
                <w:bCs/>
                <w:lang w:eastAsia="en-GB"/>
              </w:rPr>
              <w:t>It was noted that the Health and Wellbeing Group would monitor progress against the plan by exception on a bi-monthly basis with assurance provided up to the People Committee.</w:t>
            </w:r>
          </w:p>
          <w:p w14:paraId="4295EDF4" w14:textId="77777777" w:rsidR="00566A66" w:rsidRPr="005E0526" w:rsidRDefault="00566A66" w:rsidP="004A74A9">
            <w:pPr>
              <w:spacing w:after="0" w:line="240" w:lineRule="auto"/>
              <w:rPr>
                <w:rFonts w:ascii="Arial" w:hAnsi="Arial" w:cs="Arial"/>
                <w:bCs/>
                <w:lang w:eastAsia="en-GB"/>
              </w:rPr>
            </w:pPr>
          </w:p>
          <w:p w14:paraId="1F13F99D" w14:textId="68B28DF2" w:rsidR="00566A66" w:rsidRPr="005E0526" w:rsidRDefault="00566A66" w:rsidP="004A74A9">
            <w:pPr>
              <w:spacing w:after="0" w:line="240" w:lineRule="auto"/>
              <w:rPr>
                <w:rFonts w:ascii="Arial" w:hAnsi="Arial" w:cs="Arial"/>
                <w:bCs/>
                <w:lang w:eastAsia="en-GB"/>
              </w:rPr>
            </w:pPr>
            <w:r w:rsidRPr="005E0526">
              <w:rPr>
                <w:rFonts w:ascii="Arial" w:hAnsi="Arial" w:cs="Arial"/>
                <w:bCs/>
                <w:lang w:eastAsia="en-GB"/>
              </w:rPr>
              <w:t xml:space="preserve">Amanda Moat, Non-executive Director drew reference to benefits to supporting health and well-being of staff and the association with improved performance and financial savings of reduced staff absences.  </w:t>
            </w:r>
          </w:p>
          <w:p w14:paraId="457FA84B" w14:textId="77777777" w:rsidR="005F59AD" w:rsidRPr="005E0526" w:rsidRDefault="005F59AD" w:rsidP="004A74A9">
            <w:pPr>
              <w:spacing w:after="0" w:line="240" w:lineRule="auto"/>
              <w:rPr>
                <w:rFonts w:ascii="Arial" w:hAnsi="Arial" w:cs="Arial"/>
                <w:bCs/>
                <w:lang w:eastAsia="en-GB"/>
              </w:rPr>
            </w:pPr>
          </w:p>
          <w:p w14:paraId="31549FF2" w14:textId="4EA2BD2D" w:rsidR="005F59AD" w:rsidRPr="005E0526" w:rsidRDefault="005F59AD" w:rsidP="004A74A9">
            <w:pPr>
              <w:spacing w:after="0" w:line="240" w:lineRule="auto"/>
              <w:rPr>
                <w:rFonts w:ascii="Arial" w:hAnsi="Arial" w:cs="Arial"/>
                <w:bCs/>
                <w:lang w:eastAsia="en-GB"/>
              </w:rPr>
            </w:pPr>
            <w:r w:rsidRPr="005E0526">
              <w:rPr>
                <w:rFonts w:ascii="Arial" w:hAnsi="Arial" w:cs="Arial"/>
                <w:bCs/>
                <w:lang w:eastAsia="en-GB"/>
              </w:rPr>
              <w:t xml:space="preserve">Jeremy Pease, Non-executive Director congratulated </w:t>
            </w:r>
            <w:r w:rsidRPr="005E0526">
              <w:rPr>
                <w:rFonts w:ascii="Arial" w:hAnsi="Arial" w:cs="Arial"/>
                <w:i/>
                <w:iCs/>
              </w:rPr>
              <w:t>Mussarat Suleman, Head of Employee Health and Wellbeing on the progress made with her support to date and for her work on the Occupational Health tender, which was endorsed by the Board.</w:t>
            </w:r>
          </w:p>
          <w:p w14:paraId="270BD717" w14:textId="77777777" w:rsidR="0029193B" w:rsidRPr="005E0526" w:rsidRDefault="0029193B" w:rsidP="004A74A9">
            <w:pPr>
              <w:spacing w:after="0" w:line="240" w:lineRule="auto"/>
              <w:contextualSpacing/>
              <w:rPr>
                <w:rFonts w:ascii="Arial" w:hAnsi="Arial" w:cs="Arial"/>
                <w:b/>
                <w:bCs/>
              </w:rPr>
            </w:pPr>
          </w:p>
          <w:p w14:paraId="081CB14B" w14:textId="725AF8E8" w:rsidR="004928D8" w:rsidRPr="005E0526" w:rsidRDefault="0029193B" w:rsidP="004A74A9">
            <w:pPr>
              <w:spacing w:after="0" w:line="240" w:lineRule="auto"/>
              <w:contextualSpacing/>
              <w:rPr>
                <w:rFonts w:ascii="Arial" w:hAnsi="Arial" w:cs="Arial"/>
                <w:b/>
                <w:bCs/>
                <w:lang w:eastAsia="en-GB"/>
              </w:rPr>
            </w:pPr>
            <w:r w:rsidRPr="005E0526">
              <w:rPr>
                <w:rFonts w:ascii="Arial" w:hAnsi="Arial" w:cs="Arial"/>
                <w:b/>
                <w:bCs/>
              </w:rPr>
              <w:t>Resolved:</w:t>
            </w:r>
            <w:r w:rsidRPr="005E0526">
              <w:rPr>
                <w:rFonts w:ascii="Arial" w:hAnsi="Arial" w:cs="Arial"/>
              </w:rPr>
              <w:tab/>
              <w:t xml:space="preserve">the Health and Wellbeing Plan for </w:t>
            </w:r>
            <w:r w:rsidR="004928D8" w:rsidRPr="005E0526">
              <w:rPr>
                <w:rFonts w:ascii="Arial" w:hAnsi="Arial" w:cs="Arial"/>
              </w:rPr>
              <w:t>2023/24 was approved.</w:t>
            </w:r>
          </w:p>
          <w:p w14:paraId="46284D0E" w14:textId="77777777" w:rsidR="00425018" w:rsidRPr="005E0526" w:rsidRDefault="00425018" w:rsidP="004A74A9">
            <w:pPr>
              <w:spacing w:after="0" w:line="240" w:lineRule="auto"/>
              <w:contextualSpacing/>
              <w:rPr>
                <w:rFonts w:ascii="Arial" w:hAnsi="Arial" w:cs="Arial"/>
                <w:b/>
                <w:bCs/>
                <w:lang w:eastAsia="en-GB"/>
              </w:rPr>
            </w:pPr>
          </w:p>
          <w:p w14:paraId="3C4C82FF" w14:textId="77777777" w:rsidR="00425018" w:rsidRPr="005E0526" w:rsidRDefault="00425018" w:rsidP="004A74A9">
            <w:pPr>
              <w:spacing w:after="0" w:line="240" w:lineRule="auto"/>
              <w:contextualSpacing/>
              <w:rPr>
                <w:rFonts w:ascii="Arial" w:hAnsi="Arial" w:cs="Arial"/>
                <w:b/>
                <w:bCs/>
                <w:lang w:eastAsia="en-GB"/>
              </w:rPr>
            </w:pPr>
            <w:r w:rsidRPr="005E0526">
              <w:rPr>
                <w:rFonts w:ascii="Arial" w:hAnsi="Arial" w:cs="Arial"/>
                <w:b/>
                <w:bCs/>
                <w:lang w:eastAsia="en-GB"/>
              </w:rPr>
              <w:t xml:space="preserve">Equality, </w:t>
            </w:r>
            <w:proofErr w:type="gramStart"/>
            <w:r w:rsidRPr="005E0526">
              <w:rPr>
                <w:rFonts w:ascii="Arial" w:hAnsi="Arial" w:cs="Arial"/>
                <w:b/>
                <w:bCs/>
                <w:lang w:eastAsia="en-GB"/>
              </w:rPr>
              <w:t>Diversity</w:t>
            </w:r>
            <w:proofErr w:type="gramEnd"/>
            <w:r w:rsidRPr="005E0526">
              <w:rPr>
                <w:rFonts w:ascii="Arial" w:hAnsi="Arial" w:cs="Arial"/>
                <w:b/>
                <w:bCs/>
                <w:lang w:eastAsia="en-GB"/>
              </w:rPr>
              <w:t xml:space="preserve"> and Inclusion Plan 2022-23 Progress Report</w:t>
            </w:r>
          </w:p>
          <w:p w14:paraId="30A3DCDA" w14:textId="4E5AC837" w:rsidR="005F59AD" w:rsidRPr="005E0526" w:rsidRDefault="005F59AD" w:rsidP="00421FE0">
            <w:pPr>
              <w:spacing w:after="0" w:line="240" w:lineRule="auto"/>
              <w:rPr>
                <w:rFonts w:ascii="Arial" w:hAnsi="Arial" w:cs="Arial"/>
                <w:bCs/>
              </w:rPr>
            </w:pPr>
            <w:r w:rsidRPr="005E0526">
              <w:rPr>
                <w:rFonts w:ascii="Arial" w:hAnsi="Arial" w:cs="Arial"/>
                <w:bCs/>
              </w:rPr>
              <w:t>Progress against the Equality Diversity and Inclusion Action Plan 2022 – 2023 including statutory responsibilities under the Workforce Race/Disability Equality Standards (WRES/WDES) and the Gender Pay Gap were received and noted.</w:t>
            </w:r>
          </w:p>
          <w:p w14:paraId="62181258" w14:textId="77777777" w:rsidR="005F59AD" w:rsidRPr="005E0526" w:rsidRDefault="005F59AD" w:rsidP="00421FE0">
            <w:pPr>
              <w:spacing w:after="0" w:line="240" w:lineRule="auto"/>
              <w:rPr>
                <w:rFonts w:ascii="Arial" w:hAnsi="Arial" w:cs="Arial"/>
                <w:bCs/>
              </w:rPr>
            </w:pPr>
          </w:p>
          <w:p w14:paraId="07587B40" w14:textId="15142200" w:rsidR="005F59AD" w:rsidRPr="005E0526" w:rsidRDefault="005F59AD" w:rsidP="00421FE0">
            <w:pPr>
              <w:spacing w:after="0" w:line="240" w:lineRule="auto"/>
              <w:rPr>
                <w:rFonts w:ascii="Arial" w:hAnsi="Arial" w:cs="Arial"/>
                <w:bCs/>
              </w:rPr>
            </w:pPr>
            <w:r w:rsidRPr="005E0526">
              <w:rPr>
                <w:rFonts w:ascii="Arial" w:hAnsi="Arial" w:cs="Arial"/>
                <w:bCs/>
              </w:rPr>
              <w:t>Suzanne Harthorne, Deputy Director of Workforce and Organisational Development explained that  a combined action plan had been developed with stakeholders and agreed by Trust Management Group and the Board in July 2022 and progress against the plan monitored by the Diversity and Inclusion Steering Group.</w:t>
            </w:r>
          </w:p>
          <w:p w14:paraId="687D05C9" w14:textId="77777777" w:rsidR="005F59AD" w:rsidRPr="005E0526" w:rsidRDefault="005F59AD" w:rsidP="00421FE0">
            <w:pPr>
              <w:spacing w:after="0" w:line="240" w:lineRule="auto"/>
              <w:rPr>
                <w:rFonts w:ascii="Arial" w:hAnsi="Arial" w:cs="Arial"/>
                <w:bCs/>
              </w:rPr>
            </w:pPr>
          </w:p>
          <w:p w14:paraId="4D886B98" w14:textId="03A3BE97" w:rsidR="00FC2115" w:rsidRPr="005E0526" w:rsidRDefault="005F59AD" w:rsidP="00421FE0">
            <w:pPr>
              <w:spacing w:after="0" w:line="240" w:lineRule="auto"/>
              <w:rPr>
                <w:rFonts w:ascii="Arial" w:hAnsi="Arial" w:cs="Arial"/>
                <w:bCs/>
              </w:rPr>
            </w:pPr>
            <w:r w:rsidRPr="005E0526">
              <w:rPr>
                <w:rFonts w:ascii="Arial" w:hAnsi="Arial" w:cs="Arial"/>
                <w:bCs/>
              </w:rPr>
              <w:t>Suzanne Harthorne commended</w:t>
            </w:r>
            <w:r w:rsidR="00101DAD" w:rsidRPr="005E0526">
              <w:rPr>
                <w:rFonts w:ascii="Arial" w:hAnsi="Arial" w:cs="Arial"/>
                <w:bCs/>
              </w:rPr>
              <w:t xml:space="preserve"> </w:t>
            </w:r>
            <w:r w:rsidRPr="005E0526">
              <w:rPr>
                <w:rFonts w:ascii="Arial" w:hAnsi="Arial" w:cs="Arial"/>
                <w:bCs/>
              </w:rPr>
              <w:t xml:space="preserve">the work of Tasmin Alley, who had been Chair of the </w:t>
            </w:r>
            <w:r w:rsidR="00FC2115" w:rsidRPr="005E0526">
              <w:rPr>
                <w:rFonts w:ascii="Arial" w:hAnsi="Arial" w:cs="Arial"/>
                <w:bCs/>
              </w:rPr>
              <w:t xml:space="preserve">BAME </w:t>
            </w:r>
            <w:r w:rsidRPr="005E0526">
              <w:rPr>
                <w:rFonts w:ascii="Arial" w:hAnsi="Arial" w:cs="Arial"/>
                <w:bCs/>
              </w:rPr>
              <w:t>Network for 10 years</w:t>
            </w:r>
            <w:r w:rsidR="00FC2115" w:rsidRPr="005E0526">
              <w:rPr>
                <w:rFonts w:ascii="Arial" w:hAnsi="Arial" w:cs="Arial"/>
                <w:bCs/>
              </w:rPr>
              <w:t xml:space="preserve"> and has undertaken this role alongside her substantive </w:t>
            </w:r>
            <w:r w:rsidR="00614806" w:rsidRPr="005E0526">
              <w:rPr>
                <w:rFonts w:ascii="Arial" w:hAnsi="Arial" w:cs="Arial"/>
                <w:bCs/>
              </w:rPr>
              <w:t>position</w:t>
            </w:r>
            <w:r w:rsidR="00FC2115" w:rsidRPr="005E0526">
              <w:rPr>
                <w:rFonts w:ascii="Arial" w:hAnsi="Arial" w:cs="Arial"/>
                <w:bCs/>
              </w:rPr>
              <w:t xml:space="preserve">.  The Chair congratulated the work that had taken place to date and the support of the BAMME Network Chair and expressed his interest in attending a future network meeting </w:t>
            </w:r>
            <w:proofErr w:type="gramStart"/>
            <w:r w:rsidR="00FC2115" w:rsidRPr="005E0526">
              <w:rPr>
                <w:rFonts w:ascii="Arial" w:hAnsi="Arial" w:cs="Arial"/>
                <w:bCs/>
              </w:rPr>
              <w:t>in the near future</w:t>
            </w:r>
            <w:proofErr w:type="gramEnd"/>
            <w:r w:rsidR="00FC2115" w:rsidRPr="005E0526">
              <w:rPr>
                <w:rFonts w:ascii="Arial" w:hAnsi="Arial" w:cs="Arial"/>
                <w:bCs/>
              </w:rPr>
              <w:t>.</w:t>
            </w:r>
          </w:p>
          <w:p w14:paraId="307F88E7" w14:textId="77777777" w:rsidR="00FC2115" w:rsidRPr="005E0526" w:rsidRDefault="00FC2115" w:rsidP="00421FE0">
            <w:pPr>
              <w:spacing w:after="0" w:line="240" w:lineRule="auto"/>
              <w:rPr>
                <w:rFonts w:ascii="Arial" w:hAnsi="Arial" w:cs="Arial"/>
                <w:bCs/>
              </w:rPr>
            </w:pPr>
          </w:p>
          <w:p w14:paraId="3452B5B5" w14:textId="6F86A052" w:rsidR="00FC2115" w:rsidRPr="005E0526" w:rsidRDefault="00FC2115" w:rsidP="00421FE0">
            <w:pPr>
              <w:spacing w:after="0" w:line="240" w:lineRule="auto"/>
              <w:ind w:left="1455" w:hanging="1455"/>
              <w:rPr>
                <w:rFonts w:ascii="Arial" w:hAnsi="Arial" w:cs="Arial"/>
                <w:bCs/>
              </w:rPr>
            </w:pPr>
            <w:r w:rsidRPr="005E0526">
              <w:rPr>
                <w:rFonts w:ascii="Arial" w:hAnsi="Arial" w:cs="Arial"/>
                <w:b/>
              </w:rPr>
              <w:t xml:space="preserve">Resolved: </w:t>
            </w:r>
            <w:r w:rsidRPr="005E0526">
              <w:rPr>
                <w:rFonts w:ascii="Arial" w:hAnsi="Arial" w:cs="Arial"/>
                <w:bCs/>
              </w:rPr>
              <w:tab/>
              <w:t xml:space="preserve">the progress made against the 2022-23 Equality, Diversity and Inclusion Plan was noted. </w:t>
            </w:r>
          </w:p>
          <w:p w14:paraId="49DD5807" w14:textId="77777777" w:rsidR="00425018" w:rsidRPr="005E0526" w:rsidRDefault="00425018" w:rsidP="004A74A9">
            <w:pPr>
              <w:spacing w:after="0" w:line="240" w:lineRule="auto"/>
              <w:contextualSpacing/>
              <w:rPr>
                <w:rFonts w:ascii="Arial" w:hAnsi="Arial" w:cs="Arial"/>
                <w:b/>
                <w:bCs/>
                <w:lang w:eastAsia="en-GB"/>
              </w:rPr>
            </w:pPr>
          </w:p>
          <w:p w14:paraId="560E0217" w14:textId="77777777" w:rsidR="00FC2115" w:rsidRPr="005E0526" w:rsidRDefault="00425018" w:rsidP="004A74A9">
            <w:pPr>
              <w:spacing w:after="0" w:line="240" w:lineRule="auto"/>
              <w:contextualSpacing/>
              <w:rPr>
                <w:rFonts w:ascii="Arial" w:hAnsi="Arial" w:cs="Arial"/>
                <w:b/>
                <w:bCs/>
                <w:lang w:eastAsia="en-GB"/>
              </w:rPr>
            </w:pPr>
            <w:r w:rsidRPr="005E0526">
              <w:rPr>
                <w:rFonts w:ascii="Arial" w:hAnsi="Arial" w:cs="Arial"/>
                <w:b/>
                <w:bCs/>
                <w:lang w:eastAsia="en-GB"/>
              </w:rPr>
              <w:t>Gender Pay Gap Report</w:t>
            </w:r>
          </w:p>
          <w:p w14:paraId="544450D2" w14:textId="6551CCFF" w:rsidR="00FC2115" w:rsidRPr="005E0526" w:rsidRDefault="00FC2115" w:rsidP="004A74A9">
            <w:pPr>
              <w:spacing w:after="0" w:line="240" w:lineRule="auto"/>
              <w:contextualSpacing/>
              <w:rPr>
                <w:rFonts w:ascii="Arial" w:hAnsi="Arial" w:cs="Arial"/>
                <w:bCs/>
              </w:rPr>
            </w:pPr>
            <w:r w:rsidRPr="005E0526">
              <w:rPr>
                <w:rFonts w:ascii="Arial" w:hAnsi="Arial" w:cs="Arial"/>
                <w:lang w:eastAsia="en-GB"/>
              </w:rPr>
              <w:t>T</w:t>
            </w:r>
            <w:r w:rsidRPr="005E0526">
              <w:rPr>
                <w:rFonts w:ascii="Arial" w:hAnsi="Arial" w:cs="Arial"/>
              </w:rPr>
              <w:t xml:space="preserve">he 2022 Gender Pay Gap and action plan was received and noted, which included plans in place to address the disparity between (average) male and female pay against </w:t>
            </w:r>
            <w:r w:rsidRPr="005E0526">
              <w:rPr>
                <w:rFonts w:ascii="Arial" w:hAnsi="Arial" w:cs="Arial"/>
                <w:bCs/>
              </w:rPr>
              <w:t xml:space="preserve">statutory requirements of the Public Sector Equality Duty. </w:t>
            </w:r>
          </w:p>
          <w:p w14:paraId="55BCECA9" w14:textId="77777777" w:rsidR="00FC2115" w:rsidRPr="005E0526" w:rsidRDefault="00FC2115" w:rsidP="004A74A9">
            <w:pPr>
              <w:spacing w:after="0" w:line="240" w:lineRule="auto"/>
              <w:contextualSpacing/>
              <w:rPr>
                <w:rFonts w:ascii="Arial" w:hAnsi="Arial" w:cs="Arial"/>
                <w:bCs/>
              </w:rPr>
            </w:pPr>
          </w:p>
          <w:p w14:paraId="4B4BA58C" w14:textId="41071032" w:rsidR="00FC2115" w:rsidRPr="005E0526" w:rsidRDefault="00FC2115" w:rsidP="004A74A9">
            <w:pPr>
              <w:spacing w:after="0" w:line="240" w:lineRule="auto"/>
              <w:contextualSpacing/>
              <w:rPr>
                <w:rFonts w:ascii="Arial" w:hAnsi="Arial" w:cs="Arial"/>
                <w:bCs/>
              </w:rPr>
            </w:pPr>
            <w:r w:rsidRPr="005E0526">
              <w:rPr>
                <w:rFonts w:ascii="Arial" w:hAnsi="Arial" w:cs="Arial"/>
                <w:bCs/>
              </w:rPr>
              <w:t xml:space="preserve">As a public sector </w:t>
            </w:r>
            <w:proofErr w:type="gramStart"/>
            <w:r w:rsidRPr="005E0526">
              <w:rPr>
                <w:rFonts w:ascii="Arial" w:hAnsi="Arial" w:cs="Arial"/>
                <w:bCs/>
              </w:rPr>
              <w:t>employer</w:t>
            </w:r>
            <w:proofErr w:type="gramEnd"/>
            <w:r w:rsidRPr="005E0526">
              <w:rPr>
                <w:rFonts w:ascii="Arial" w:hAnsi="Arial" w:cs="Arial"/>
                <w:bCs/>
              </w:rPr>
              <w:t xml:space="preserve"> the Trust is required to undertake six calculations, based on a snapshot of payroll data and publish the results annually as at 31 March.</w:t>
            </w:r>
          </w:p>
          <w:p w14:paraId="301ABD02" w14:textId="77777777" w:rsidR="00FC2115" w:rsidRPr="005E0526" w:rsidRDefault="00FC2115" w:rsidP="004A74A9">
            <w:pPr>
              <w:pStyle w:val="ListParagraph"/>
              <w:spacing w:after="0" w:line="240" w:lineRule="auto"/>
              <w:ind w:left="851" w:hanging="851"/>
              <w:rPr>
                <w:rFonts w:ascii="Arial" w:hAnsi="Arial" w:cs="Arial"/>
                <w:bCs/>
              </w:rPr>
            </w:pPr>
          </w:p>
          <w:p w14:paraId="0CD1C4B4" w14:textId="37357402" w:rsidR="00FC2115" w:rsidRPr="005E0526" w:rsidRDefault="00261950" w:rsidP="004A74A9">
            <w:pPr>
              <w:spacing w:after="0" w:line="240" w:lineRule="auto"/>
              <w:rPr>
                <w:rFonts w:ascii="Arial" w:hAnsi="Arial" w:cs="Arial"/>
                <w:bCs/>
              </w:rPr>
            </w:pPr>
            <w:r w:rsidRPr="005E0526">
              <w:rPr>
                <w:rFonts w:ascii="Arial" w:hAnsi="Arial" w:cs="Arial"/>
                <w:bCs/>
              </w:rPr>
              <w:t xml:space="preserve">Suzanne Hartshorne, Deputy Director of Workforce and Organisational Development drew reference to the Action Plan, which provided information on the plans in place to </w:t>
            </w:r>
            <w:r w:rsidR="00FC2115" w:rsidRPr="005E0526">
              <w:rPr>
                <w:rFonts w:ascii="Arial" w:hAnsi="Arial" w:cs="Arial"/>
                <w:bCs/>
              </w:rPr>
              <w:t>address the gap between male and female pay, given</w:t>
            </w:r>
            <w:r w:rsidRPr="005E0526">
              <w:rPr>
                <w:rFonts w:ascii="Arial" w:hAnsi="Arial" w:cs="Arial"/>
                <w:bCs/>
              </w:rPr>
              <w:t xml:space="preserve"> the</w:t>
            </w:r>
            <w:r w:rsidR="00FC2115" w:rsidRPr="005E0526">
              <w:rPr>
                <w:rFonts w:ascii="Arial" w:hAnsi="Arial" w:cs="Arial"/>
                <w:bCs/>
              </w:rPr>
              <w:t xml:space="preserve"> pay gap ha</w:t>
            </w:r>
            <w:r w:rsidRPr="005E0526">
              <w:rPr>
                <w:rFonts w:ascii="Arial" w:hAnsi="Arial" w:cs="Arial"/>
                <w:bCs/>
              </w:rPr>
              <w:t>d</w:t>
            </w:r>
            <w:r w:rsidR="00FC2115" w:rsidRPr="005E0526">
              <w:rPr>
                <w:rFonts w:ascii="Arial" w:hAnsi="Arial" w:cs="Arial"/>
                <w:bCs/>
              </w:rPr>
              <w:t xml:space="preserve"> increased for a second consecutive year, in favour of men.</w:t>
            </w:r>
            <w:r w:rsidRPr="005E0526">
              <w:rPr>
                <w:rFonts w:ascii="Arial" w:hAnsi="Arial" w:cs="Arial"/>
                <w:bCs/>
              </w:rPr>
              <w:t xml:space="preserve">  From the benchmarking carried out it against other ambulance trusts in England it was noted that the Trust is not an outlier.</w:t>
            </w:r>
          </w:p>
          <w:p w14:paraId="3EE35C5C" w14:textId="77777777" w:rsidR="00FC2115" w:rsidRPr="005E0526" w:rsidRDefault="00FC2115" w:rsidP="004A74A9">
            <w:pPr>
              <w:spacing w:after="0" w:line="240" w:lineRule="auto"/>
              <w:ind w:left="709" w:hanging="709"/>
              <w:rPr>
                <w:rFonts w:ascii="Arial" w:hAnsi="Arial" w:cs="Arial"/>
                <w:bCs/>
              </w:rPr>
            </w:pPr>
          </w:p>
          <w:p w14:paraId="5DFA0D24" w14:textId="23F1AE2B" w:rsidR="00CE7B03" w:rsidRPr="005E0526" w:rsidRDefault="00CE7B03" w:rsidP="004A74A9">
            <w:pPr>
              <w:spacing w:after="0" w:line="240" w:lineRule="auto"/>
              <w:ind w:left="709" w:hanging="709"/>
              <w:rPr>
                <w:rFonts w:ascii="Arial" w:hAnsi="Arial" w:cs="Arial"/>
                <w:bCs/>
              </w:rPr>
            </w:pPr>
            <w:r w:rsidRPr="005E0526">
              <w:rPr>
                <w:rFonts w:ascii="Arial" w:hAnsi="Arial" w:cs="Arial"/>
                <w:b/>
              </w:rPr>
              <w:t>Resolved:</w:t>
            </w:r>
            <w:r w:rsidRPr="005E0526">
              <w:rPr>
                <w:rFonts w:ascii="Arial" w:hAnsi="Arial" w:cs="Arial"/>
                <w:bCs/>
              </w:rPr>
              <w:t xml:space="preserve"> the Gender Pay Gap Report as at 31 March 2023 was noted.</w:t>
            </w:r>
          </w:p>
          <w:p w14:paraId="4CA2B8ED" w14:textId="77777777" w:rsidR="00FC2115" w:rsidRPr="005E0526" w:rsidRDefault="00FC2115" w:rsidP="004A74A9">
            <w:pPr>
              <w:spacing w:after="0" w:line="240" w:lineRule="auto"/>
              <w:contextualSpacing/>
              <w:rPr>
                <w:rFonts w:ascii="Arial" w:hAnsi="Arial" w:cs="Arial"/>
                <w:b/>
                <w:bCs/>
                <w:lang w:eastAsia="en-GB"/>
              </w:rPr>
            </w:pPr>
          </w:p>
          <w:p w14:paraId="01847670" w14:textId="77777777" w:rsidR="00425018" w:rsidRPr="005E0526" w:rsidRDefault="00425018" w:rsidP="004A74A9">
            <w:pPr>
              <w:spacing w:after="0" w:line="240" w:lineRule="auto"/>
              <w:contextualSpacing/>
              <w:rPr>
                <w:rFonts w:ascii="Arial" w:hAnsi="Arial" w:cs="Arial"/>
                <w:b/>
                <w:bCs/>
                <w:lang w:eastAsia="en-GB"/>
              </w:rPr>
            </w:pPr>
            <w:r w:rsidRPr="005E0526">
              <w:rPr>
                <w:rFonts w:ascii="Arial" w:hAnsi="Arial" w:cs="Arial"/>
                <w:b/>
                <w:bCs/>
                <w:lang w:eastAsia="en-GB"/>
              </w:rPr>
              <w:t>National Staff Survey</w:t>
            </w:r>
          </w:p>
          <w:p w14:paraId="15D599BE" w14:textId="043BDB9F" w:rsidR="00CE7B03" w:rsidRPr="005E0526" w:rsidRDefault="00CE7B03" w:rsidP="004A74A9">
            <w:pPr>
              <w:spacing w:after="0" w:line="240" w:lineRule="auto"/>
              <w:rPr>
                <w:rFonts w:ascii="Arial" w:hAnsi="Arial" w:cs="Arial"/>
              </w:rPr>
            </w:pPr>
            <w:r w:rsidRPr="005E0526">
              <w:rPr>
                <w:rFonts w:ascii="Arial" w:hAnsi="Arial" w:cs="Arial"/>
                <w:lang w:eastAsia="en-GB"/>
              </w:rPr>
              <w:t xml:space="preserve">Results of the 2022 National Staff Survey were noted.  Suzanne Hartshorne, Deputy Director of Workforce and Organisational Development drew reference to </w:t>
            </w:r>
            <w:r w:rsidRPr="005E0526">
              <w:rPr>
                <w:rFonts w:ascii="Arial" w:hAnsi="Arial" w:cs="Arial"/>
              </w:rPr>
              <w:t>the Trust reported as the third most improved ambulance services in England for the engagement score</w:t>
            </w:r>
            <w:r w:rsidR="00205C16" w:rsidRPr="005E0526">
              <w:rPr>
                <w:rFonts w:ascii="Arial" w:hAnsi="Arial" w:cs="Arial"/>
              </w:rPr>
              <w:t xml:space="preserve"> and an overall improvement on the previous year’s results</w:t>
            </w:r>
            <w:r w:rsidRPr="005E0526">
              <w:rPr>
                <w:rFonts w:ascii="Arial" w:hAnsi="Arial" w:cs="Arial"/>
              </w:rPr>
              <w:t>.  The Trust has seen a marked increase in areas such as compassionate culture, compassionate leadership and Diversity and Inclusion since the 2021 results.</w:t>
            </w:r>
          </w:p>
          <w:p w14:paraId="3E77C612" w14:textId="77777777" w:rsidR="00CE7B03" w:rsidRPr="005E0526" w:rsidRDefault="00CE7B03" w:rsidP="004A74A9">
            <w:pPr>
              <w:spacing w:after="0" w:line="240" w:lineRule="auto"/>
              <w:ind w:left="851" w:hanging="851"/>
              <w:rPr>
                <w:rFonts w:ascii="Arial" w:hAnsi="Arial" w:cs="Arial"/>
              </w:rPr>
            </w:pPr>
          </w:p>
          <w:p w14:paraId="13F67549" w14:textId="39137B21" w:rsidR="00CE7B03" w:rsidRPr="005E0526" w:rsidRDefault="00CE7B03" w:rsidP="004A74A9">
            <w:pPr>
              <w:spacing w:after="0" w:line="240" w:lineRule="auto"/>
              <w:rPr>
                <w:rFonts w:ascii="Arial" w:hAnsi="Arial" w:cs="Arial"/>
              </w:rPr>
            </w:pPr>
            <w:r w:rsidRPr="005E0526">
              <w:rPr>
                <w:rFonts w:ascii="Arial" w:hAnsi="Arial" w:cs="Arial"/>
              </w:rPr>
              <w:t xml:space="preserve">An area of concern was a decreased score for motivation at 0.1 below the sector average; an </w:t>
            </w:r>
            <w:r w:rsidR="00D72C7D" w:rsidRPr="005E0526">
              <w:rPr>
                <w:rFonts w:ascii="Arial" w:hAnsi="Arial" w:cs="Arial"/>
              </w:rPr>
              <w:t xml:space="preserve"> and </w:t>
            </w:r>
            <w:r w:rsidRPr="005E0526">
              <w:rPr>
                <w:rFonts w:ascii="Arial" w:hAnsi="Arial" w:cs="Arial"/>
              </w:rPr>
              <w:t xml:space="preserve">a response rate of </w:t>
            </w:r>
            <w:r w:rsidR="00205C16" w:rsidRPr="005E0526">
              <w:rPr>
                <w:rFonts w:ascii="Arial" w:hAnsi="Arial" w:cs="Arial"/>
              </w:rPr>
              <w:t xml:space="preserve">participation of the survey at </w:t>
            </w:r>
            <w:r w:rsidRPr="005E0526">
              <w:rPr>
                <w:rFonts w:ascii="Arial" w:hAnsi="Arial" w:cs="Arial"/>
              </w:rPr>
              <w:t>34%.</w:t>
            </w:r>
          </w:p>
          <w:p w14:paraId="790D9E64" w14:textId="77777777" w:rsidR="00205C16" w:rsidRPr="005E0526" w:rsidRDefault="00205C16" w:rsidP="004A74A9">
            <w:pPr>
              <w:spacing w:after="0" w:line="240" w:lineRule="auto"/>
              <w:rPr>
                <w:rFonts w:ascii="Arial" w:hAnsi="Arial" w:cs="Arial"/>
              </w:rPr>
            </w:pPr>
          </w:p>
          <w:p w14:paraId="16FC6DE1" w14:textId="0D11A436" w:rsidR="00205C16" w:rsidRPr="005E0526" w:rsidRDefault="00205C16" w:rsidP="004A74A9">
            <w:pPr>
              <w:spacing w:after="0" w:line="240" w:lineRule="auto"/>
              <w:rPr>
                <w:rFonts w:ascii="Arial" w:hAnsi="Arial" w:cs="Arial"/>
              </w:rPr>
            </w:pPr>
            <w:r w:rsidRPr="005E0526">
              <w:rPr>
                <w:rFonts w:ascii="Arial" w:hAnsi="Arial" w:cs="Arial"/>
              </w:rPr>
              <w:t>The data was planned to be used to further develop plans and engagement with stakeholders commenced in March 2023 with the aim of gaining a greater response rate to the 2023 Staff Survey.</w:t>
            </w:r>
          </w:p>
          <w:p w14:paraId="4C0A5438" w14:textId="77777777" w:rsidR="00205C16" w:rsidRPr="005E0526" w:rsidRDefault="00205C16" w:rsidP="004A74A9">
            <w:pPr>
              <w:spacing w:after="0" w:line="240" w:lineRule="auto"/>
              <w:rPr>
                <w:rFonts w:ascii="Arial" w:hAnsi="Arial" w:cs="Arial"/>
              </w:rPr>
            </w:pPr>
          </w:p>
          <w:p w14:paraId="238F775B" w14:textId="349787EF" w:rsidR="00205C16" w:rsidRPr="005E0526" w:rsidRDefault="00205C16" w:rsidP="004A74A9">
            <w:pPr>
              <w:spacing w:after="0" w:line="240" w:lineRule="auto"/>
              <w:rPr>
                <w:rFonts w:ascii="Arial" w:hAnsi="Arial" w:cs="Arial"/>
              </w:rPr>
            </w:pPr>
            <w:r w:rsidRPr="005E0526">
              <w:rPr>
                <w:rFonts w:ascii="Arial" w:hAnsi="Arial" w:cs="Arial"/>
              </w:rPr>
              <w:t>Jeremy Pease, Non-executive Director queried if the targets were stretching and if it was feasible to benchmark against local providers.  In response, the Chair supported the suggestion of stretched targets with the aim of achieving upper quartile of ambulance trusts.</w:t>
            </w:r>
          </w:p>
          <w:p w14:paraId="300F2677" w14:textId="77777777" w:rsidR="00205C16" w:rsidRPr="005E0526" w:rsidRDefault="00205C16" w:rsidP="004A74A9">
            <w:pPr>
              <w:spacing w:after="0" w:line="240" w:lineRule="auto"/>
              <w:rPr>
                <w:rFonts w:ascii="Arial" w:hAnsi="Arial" w:cs="Arial"/>
              </w:rPr>
            </w:pPr>
          </w:p>
          <w:p w14:paraId="462803F9" w14:textId="695D27FF" w:rsidR="00205C16" w:rsidRPr="005E0526" w:rsidRDefault="00205C16" w:rsidP="004A74A9">
            <w:pPr>
              <w:spacing w:after="0" w:line="240" w:lineRule="auto"/>
              <w:ind w:left="1455" w:hanging="1455"/>
              <w:rPr>
                <w:rFonts w:ascii="Arial" w:hAnsi="Arial" w:cs="Arial"/>
              </w:rPr>
            </w:pPr>
            <w:r w:rsidRPr="005E0526">
              <w:rPr>
                <w:rFonts w:ascii="Arial" w:hAnsi="Arial" w:cs="Arial"/>
                <w:b/>
                <w:bCs/>
              </w:rPr>
              <w:t>Resolved:</w:t>
            </w:r>
            <w:r w:rsidRPr="005E0526">
              <w:rPr>
                <w:rFonts w:ascii="Arial" w:hAnsi="Arial" w:cs="Arial"/>
              </w:rPr>
              <w:tab/>
              <w:t>the 2022 Staff Survey Results and the plans in place to</w:t>
            </w:r>
            <w:r w:rsidR="005E0526" w:rsidRPr="005E0526">
              <w:rPr>
                <w:rFonts w:ascii="Arial" w:hAnsi="Arial" w:cs="Arial"/>
              </w:rPr>
              <w:t xml:space="preserve"> </w:t>
            </w:r>
            <w:r w:rsidRPr="005E0526">
              <w:rPr>
                <w:rFonts w:ascii="Arial" w:hAnsi="Arial" w:cs="Arial"/>
              </w:rPr>
              <w:t>increase the response rate to the 2023 Staff Survey was noted.</w:t>
            </w:r>
          </w:p>
          <w:p w14:paraId="4479D75C" w14:textId="77777777" w:rsidR="00205C16" w:rsidRPr="005E0526" w:rsidRDefault="00205C16" w:rsidP="007C5958">
            <w:pPr>
              <w:spacing w:after="0" w:line="240" w:lineRule="auto"/>
              <w:jc w:val="both"/>
              <w:rPr>
                <w:rFonts w:ascii="Arial" w:hAnsi="Arial" w:cs="Arial"/>
                <w:b/>
                <w:bCs/>
                <w:lang w:eastAsia="en-GB"/>
              </w:rPr>
            </w:pPr>
          </w:p>
          <w:p w14:paraId="078ECB33" w14:textId="77777777" w:rsidR="00C32D9D" w:rsidRPr="005E0526" w:rsidRDefault="00425018" w:rsidP="004A74A9">
            <w:pPr>
              <w:spacing w:after="0" w:line="240" w:lineRule="auto"/>
              <w:rPr>
                <w:rFonts w:ascii="Arial" w:hAnsi="Arial" w:cs="Arial"/>
                <w:b/>
                <w:bCs/>
              </w:rPr>
            </w:pPr>
            <w:r w:rsidRPr="005E0526">
              <w:rPr>
                <w:rFonts w:ascii="Arial" w:hAnsi="Arial" w:cs="Arial"/>
                <w:b/>
                <w:bCs/>
              </w:rPr>
              <w:t>Governance Report</w:t>
            </w:r>
          </w:p>
          <w:p w14:paraId="1EAC4DAD" w14:textId="1FB72C6F" w:rsidR="00614806" w:rsidRPr="005E0526" w:rsidRDefault="00205C16" w:rsidP="004A74A9">
            <w:pPr>
              <w:spacing w:after="0" w:line="240" w:lineRule="auto"/>
              <w:jc w:val="both"/>
              <w:rPr>
                <w:rFonts w:ascii="Arial" w:hAnsi="Arial" w:cs="Arial"/>
              </w:rPr>
            </w:pPr>
            <w:r w:rsidRPr="005E0526">
              <w:rPr>
                <w:rFonts w:ascii="Arial" w:hAnsi="Arial" w:cs="Arial"/>
              </w:rPr>
              <w:t xml:space="preserve">The report provided an update on regulatory and statutory developments relevant to the Trust.  Since the last Board meeting the Trust had </w:t>
            </w:r>
            <w:r w:rsidR="00614806" w:rsidRPr="005E0526">
              <w:rPr>
                <w:rFonts w:ascii="Arial" w:hAnsi="Arial" w:cs="Arial"/>
              </w:rPr>
              <w:t>received an updated Provider Licence.  The changes included: supporting system working; enhancing the oversight of key services provided by the independent sector; addressing Climate Change; and technical amendments.</w:t>
            </w:r>
          </w:p>
          <w:p w14:paraId="0F054BEF" w14:textId="77777777" w:rsidR="007C5958" w:rsidRPr="005E0526" w:rsidRDefault="007C5958" w:rsidP="004A74A9">
            <w:pPr>
              <w:spacing w:after="0" w:line="240" w:lineRule="auto"/>
              <w:jc w:val="both"/>
              <w:rPr>
                <w:rFonts w:ascii="Arial" w:hAnsi="Arial" w:cs="Arial"/>
              </w:rPr>
            </w:pPr>
          </w:p>
          <w:p w14:paraId="44470C83" w14:textId="0963941C" w:rsidR="00205C16" w:rsidRPr="005E0526" w:rsidRDefault="00614806" w:rsidP="004A74A9">
            <w:pPr>
              <w:spacing w:after="0" w:line="240" w:lineRule="auto"/>
              <w:rPr>
                <w:rFonts w:ascii="Arial" w:hAnsi="Arial" w:cs="Arial"/>
              </w:rPr>
            </w:pPr>
            <w:r w:rsidRPr="005E0526">
              <w:rPr>
                <w:rFonts w:ascii="Arial" w:hAnsi="Arial" w:cs="Arial"/>
              </w:rPr>
              <w:t>NHS England has published an updated Code of Governance for NHS providers, which includes expectations of collaboration by NHS Trusts and Foundation Trusts and the governance characteristics that trusts must have in place to support this.</w:t>
            </w:r>
            <w:r w:rsidR="00205C16" w:rsidRPr="005E0526">
              <w:rPr>
                <w:rFonts w:ascii="Arial" w:hAnsi="Arial" w:cs="Arial"/>
              </w:rPr>
              <w:t xml:space="preserve"> </w:t>
            </w:r>
            <w:r w:rsidRPr="005E0526">
              <w:rPr>
                <w:rFonts w:ascii="Arial" w:hAnsi="Arial" w:cs="Arial"/>
              </w:rPr>
              <w:t>The Code was previously in place for NHS Foundation Trusts and extended to NHS Trusts with effect from 1 April 2023 to demonstrate NHS England’s view that the principles of good governance apply universally to NHS provider Trusts.  Following the enactment of the Health and Social Care Act 2022.  NHS England has emphasised that updating the principles of good governance has a key role to play in supporting NHS Trusts and NHS Foundation Trusts to contribute to the success of their Integrated Care Systems.  The Trust will be required to include evidence of compliance to the Code within its Annual Report and Accounts 2023/24.</w:t>
            </w:r>
          </w:p>
          <w:p w14:paraId="1A389DC3" w14:textId="77777777" w:rsidR="00614806" w:rsidRPr="005E0526" w:rsidRDefault="00614806" w:rsidP="004A74A9">
            <w:pPr>
              <w:spacing w:after="0" w:line="240" w:lineRule="auto"/>
              <w:rPr>
                <w:rFonts w:ascii="Arial" w:hAnsi="Arial" w:cs="Arial"/>
              </w:rPr>
            </w:pPr>
          </w:p>
          <w:p w14:paraId="3BBD07CD" w14:textId="4ECBCB86" w:rsidR="00614806" w:rsidRPr="005E0526" w:rsidRDefault="00614806" w:rsidP="004A74A9">
            <w:pPr>
              <w:spacing w:after="0" w:line="240" w:lineRule="auto"/>
              <w:rPr>
                <w:rFonts w:ascii="Arial" w:hAnsi="Arial" w:cs="Arial"/>
                <w:b/>
                <w:bCs/>
              </w:rPr>
            </w:pPr>
            <w:r w:rsidRPr="005E0526">
              <w:rPr>
                <w:rFonts w:ascii="Arial" w:hAnsi="Arial" w:cs="Arial"/>
                <w:b/>
                <w:bCs/>
              </w:rPr>
              <w:t>Resolved:</w:t>
            </w:r>
            <w:r w:rsidRPr="005E0526">
              <w:rPr>
                <w:rFonts w:ascii="Arial" w:hAnsi="Arial" w:cs="Arial"/>
              </w:rPr>
              <w:t xml:space="preserve"> the Governance Report was noted.</w:t>
            </w:r>
          </w:p>
          <w:p w14:paraId="662EBC1F" w14:textId="1E664FDD" w:rsidR="00205C16" w:rsidRPr="005E0526" w:rsidRDefault="00205C16" w:rsidP="004A74A9">
            <w:pPr>
              <w:spacing w:after="0" w:line="240" w:lineRule="auto"/>
              <w:rPr>
                <w:rFonts w:ascii="Arial" w:hAnsi="Arial" w:cs="Arial"/>
                <w:b/>
                <w:bCs/>
              </w:rPr>
            </w:pPr>
          </w:p>
        </w:tc>
      </w:tr>
      <w:tr w:rsidR="005E0526" w:rsidRPr="005E0526" w14:paraId="39067BCA" w14:textId="77777777" w:rsidTr="00BE63D7">
        <w:trPr>
          <w:gridAfter w:val="1"/>
          <w:wAfter w:w="437" w:type="dxa"/>
          <w:trHeight w:val="278"/>
        </w:trPr>
        <w:tc>
          <w:tcPr>
            <w:tcW w:w="1735" w:type="dxa"/>
            <w:shd w:val="clear" w:color="auto" w:fill="FFFFFF" w:themeFill="background1"/>
          </w:tcPr>
          <w:p w14:paraId="1F0D44FC" w14:textId="77777777" w:rsidR="007C5958" w:rsidRPr="005E0526" w:rsidRDefault="007C5958" w:rsidP="007C5958">
            <w:pPr>
              <w:spacing w:after="0" w:line="240" w:lineRule="auto"/>
              <w:rPr>
                <w:rFonts w:ascii="Arial" w:eastAsia="Times New Roman" w:hAnsi="Arial" w:cs="Arial"/>
              </w:rPr>
            </w:pPr>
            <w:r w:rsidRPr="005E0526">
              <w:rPr>
                <w:rFonts w:ascii="Arial" w:eastAsia="Times New Roman" w:hAnsi="Arial" w:cs="Arial"/>
              </w:rPr>
              <w:lastRenderedPageBreak/>
              <w:t>BoD23/04/21</w:t>
            </w:r>
          </w:p>
          <w:p w14:paraId="41008DD3" w14:textId="1C6939F7" w:rsidR="00355530" w:rsidRPr="005E0526" w:rsidRDefault="007C5958" w:rsidP="007C5958">
            <w:pPr>
              <w:spacing w:after="0" w:line="240" w:lineRule="auto"/>
              <w:jc w:val="right"/>
              <w:rPr>
                <w:rFonts w:ascii="Arial" w:eastAsia="Calibri" w:hAnsi="Arial" w:cs="Arial"/>
              </w:rPr>
            </w:pPr>
            <w:r w:rsidRPr="005E0526">
              <w:rPr>
                <w:rFonts w:ascii="Arial" w:eastAsia="Times New Roman" w:hAnsi="Arial" w:cs="Arial"/>
              </w:rPr>
              <w:t>21.1</w:t>
            </w:r>
          </w:p>
        </w:tc>
        <w:tc>
          <w:tcPr>
            <w:tcW w:w="9072" w:type="dxa"/>
            <w:gridSpan w:val="2"/>
            <w:shd w:val="clear" w:color="auto" w:fill="FFFFFF" w:themeFill="background1"/>
          </w:tcPr>
          <w:p w14:paraId="242CEA51" w14:textId="77777777" w:rsidR="00CB0EC5" w:rsidRPr="005E0526" w:rsidRDefault="00CB0EC5" w:rsidP="00971ED1">
            <w:pPr>
              <w:spacing w:after="0" w:line="240" w:lineRule="auto"/>
              <w:contextualSpacing/>
              <w:rPr>
                <w:rFonts w:ascii="Arial" w:hAnsi="Arial" w:cs="Arial"/>
                <w:b/>
                <w:bCs/>
              </w:rPr>
            </w:pPr>
            <w:r w:rsidRPr="005E0526">
              <w:rPr>
                <w:rFonts w:ascii="Arial" w:hAnsi="Arial" w:cs="Arial"/>
                <w:b/>
                <w:bCs/>
              </w:rPr>
              <w:t>Any Other Business</w:t>
            </w:r>
          </w:p>
          <w:p w14:paraId="627A431D" w14:textId="0C224257" w:rsidR="00CB0EC5" w:rsidRPr="005E0526" w:rsidRDefault="008E3A77" w:rsidP="00971ED1">
            <w:pPr>
              <w:spacing w:after="0" w:line="240" w:lineRule="auto"/>
              <w:contextualSpacing/>
              <w:rPr>
                <w:rFonts w:ascii="Arial" w:hAnsi="Arial" w:cs="Arial"/>
              </w:rPr>
            </w:pPr>
            <w:r w:rsidRPr="005E0526">
              <w:rPr>
                <w:rFonts w:ascii="Arial" w:hAnsi="Arial" w:cs="Arial"/>
              </w:rPr>
              <w:t>There was no</w:t>
            </w:r>
            <w:r w:rsidR="0019546C" w:rsidRPr="005E0526">
              <w:rPr>
                <w:rFonts w:ascii="Arial" w:hAnsi="Arial" w:cs="Arial"/>
              </w:rPr>
              <w:t xml:space="preserve"> other business.</w:t>
            </w:r>
            <w:r w:rsidR="0072778F" w:rsidRPr="005E0526">
              <w:rPr>
                <w:rFonts w:ascii="Arial" w:hAnsi="Arial" w:cs="Arial"/>
              </w:rPr>
              <w:t xml:space="preserve"> </w:t>
            </w:r>
          </w:p>
          <w:p w14:paraId="4D4DB430" w14:textId="7439A4F5" w:rsidR="0072778F" w:rsidRPr="005E0526" w:rsidRDefault="0072778F" w:rsidP="00971ED1">
            <w:pPr>
              <w:spacing w:after="0" w:line="240" w:lineRule="auto"/>
              <w:contextualSpacing/>
              <w:rPr>
                <w:rFonts w:ascii="Arial" w:hAnsi="Arial" w:cs="Arial"/>
                <w:b/>
                <w:bCs/>
              </w:rPr>
            </w:pPr>
          </w:p>
        </w:tc>
      </w:tr>
      <w:tr w:rsidR="005E0526" w:rsidRPr="005E0526" w14:paraId="4600C31C" w14:textId="77777777" w:rsidTr="005E0526">
        <w:trPr>
          <w:gridAfter w:val="1"/>
          <w:wAfter w:w="437" w:type="dxa"/>
          <w:trHeight w:val="60"/>
        </w:trPr>
        <w:tc>
          <w:tcPr>
            <w:tcW w:w="1735" w:type="dxa"/>
            <w:shd w:val="clear" w:color="auto" w:fill="FFFFFF" w:themeFill="background1"/>
          </w:tcPr>
          <w:p w14:paraId="1D8A4A4A" w14:textId="77777777" w:rsidR="007C5958" w:rsidRPr="005E0526" w:rsidRDefault="007C5958" w:rsidP="007C5958">
            <w:pPr>
              <w:spacing w:after="0" w:line="240" w:lineRule="auto"/>
              <w:rPr>
                <w:rFonts w:ascii="Arial" w:eastAsia="Times New Roman" w:hAnsi="Arial" w:cs="Arial"/>
              </w:rPr>
            </w:pPr>
            <w:r w:rsidRPr="005E0526">
              <w:rPr>
                <w:rFonts w:ascii="Arial" w:eastAsia="Times New Roman" w:hAnsi="Arial" w:cs="Arial"/>
              </w:rPr>
              <w:t>BoD23/04/22</w:t>
            </w:r>
          </w:p>
          <w:p w14:paraId="5E93B459" w14:textId="11E4C2CB" w:rsidR="00425018" w:rsidRPr="005E0526" w:rsidRDefault="00425018" w:rsidP="00425018">
            <w:pPr>
              <w:spacing w:after="0" w:line="240" w:lineRule="auto"/>
              <w:rPr>
                <w:rFonts w:ascii="Arial" w:eastAsia="Times New Roman" w:hAnsi="Arial" w:cs="Arial"/>
              </w:rPr>
            </w:pPr>
            <w:r w:rsidRPr="005E0526">
              <w:rPr>
                <w:rFonts w:ascii="Arial" w:eastAsia="Times New Roman" w:hAnsi="Arial" w:cs="Arial"/>
              </w:rPr>
              <w:t xml:space="preserve">               </w:t>
            </w:r>
            <w:r w:rsidR="007C5958" w:rsidRPr="005E0526">
              <w:rPr>
                <w:rFonts w:ascii="Arial" w:eastAsia="Times New Roman" w:hAnsi="Arial" w:cs="Arial"/>
              </w:rPr>
              <w:t>22.1</w:t>
            </w:r>
          </w:p>
          <w:p w14:paraId="02FB2109" w14:textId="77777777" w:rsidR="00425018" w:rsidRPr="005E0526" w:rsidRDefault="00425018" w:rsidP="00425018">
            <w:pPr>
              <w:spacing w:after="0" w:line="240" w:lineRule="auto"/>
              <w:rPr>
                <w:rFonts w:ascii="Arial" w:eastAsia="Times New Roman" w:hAnsi="Arial" w:cs="Arial"/>
              </w:rPr>
            </w:pPr>
          </w:p>
          <w:p w14:paraId="63C031A4" w14:textId="4B763BE6" w:rsidR="00425018" w:rsidRPr="005E0526" w:rsidRDefault="00425018" w:rsidP="00425018">
            <w:pPr>
              <w:spacing w:after="0" w:line="240" w:lineRule="auto"/>
              <w:rPr>
                <w:rFonts w:ascii="Arial" w:eastAsia="Times New Roman" w:hAnsi="Arial" w:cs="Arial"/>
              </w:rPr>
            </w:pPr>
            <w:r w:rsidRPr="005E0526">
              <w:rPr>
                <w:rFonts w:ascii="Arial" w:eastAsia="Times New Roman" w:hAnsi="Arial" w:cs="Arial"/>
              </w:rPr>
              <w:t xml:space="preserve">               </w:t>
            </w:r>
          </w:p>
          <w:p w14:paraId="63B7FB19" w14:textId="77777777" w:rsidR="007C5958" w:rsidRPr="005E0526" w:rsidRDefault="007C5958" w:rsidP="007C5958">
            <w:pPr>
              <w:spacing w:after="0" w:line="240" w:lineRule="auto"/>
              <w:rPr>
                <w:rFonts w:ascii="Arial" w:eastAsia="Times New Roman" w:hAnsi="Arial" w:cs="Arial"/>
              </w:rPr>
            </w:pPr>
            <w:r w:rsidRPr="005E0526">
              <w:rPr>
                <w:rFonts w:ascii="Arial" w:eastAsia="Times New Roman" w:hAnsi="Arial" w:cs="Arial"/>
              </w:rPr>
              <w:t>BoD23/04/23</w:t>
            </w:r>
          </w:p>
          <w:p w14:paraId="6516B938" w14:textId="003E7041" w:rsidR="00425018" w:rsidRPr="005E0526" w:rsidRDefault="007C5958" w:rsidP="00194683">
            <w:pPr>
              <w:spacing w:after="0" w:line="240" w:lineRule="auto"/>
              <w:jc w:val="right"/>
              <w:rPr>
                <w:rFonts w:ascii="Arial" w:eastAsia="Times New Roman" w:hAnsi="Arial" w:cs="Arial"/>
              </w:rPr>
            </w:pPr>
            <w:r w:rsidRPr="005E0526">
              <w:rPr>
                <w:rFonts w:ascii="Arial" w:eastAsia="Times New Roman" w:hAnsi="Arial" w:cs="Arial"/>
              </w:rPr>
              <w:t>23.1</w:t>
            </w:r>
          </w:p>
          <w:p w14:paraId="1115CD31" w14:textId="77777777" w:rsidR="00355530" w:rsidRPr="005E0526" w:rsidRDefault="00355530" w:rsidP="00971ED1">
            <w:pPr>
              <w:spacing w:after="0" w:line="240" w:lineRule="auto"/>
              <w:jc w:val="right"/>
              <w:rPr>
                <w:rFonts w:ascii="Arial" w:eastAsia="Calibri" w:hAnsi="Arial" w:cs="Arial"/>
              </w:rPr>
            </w:pPr>
          </w:p>
          <w:p w14:paraId="2F8FFE6A" w14:textId="77777777" w:rsidR="00C16F84" w:rsidRPr="005E0526" w:rsidRDefault="00C16F84" w:rsidP="00971ED1">
            <w:pPr>
              <w:spacing w:after="0" w:line="240" w:lineRule="auto"/>
              <w:jc w:val="right"/>
              <w:rPr>
                <w:rFonts w:ascii="Arial" w:eastAsia="Calibri" w:hAnsi="Arial" w:cs="Arial"/>
              </w:rPr>
            </w:pPr>
          </w:p>
          <w:p w14:paraId="5CA8B44F" w14:textId="77777777" w:rsidR="00C16F84" w:rsidRPr="005E0526" w:rsidRDefault="00C16F84" w:rsidP="00971ED1">
            <w:pPr>
              <w:spacing w:after="0" w:line="240" w:lineRule="auto"/>
              <w:jc w:val="right"/>
              <w:rPr>
                <w:rFonts w:ascii="Arial" w:eastAsia="Calibri" w:hAnsi="Arial" w:cs="Arial"/>
              </w:rPr>
            </w:pPr>
          </w:p>
          <w:p w14:paraId="3B07F077" w14:textId="77777777" w:rsidR="00C16F84" w:rsidRPr="005E0526" w:rsidRDefault="00C16F84" w:rsidP="00971ED1">
            <w:pPr>
              <w:spacing w:after="0" w:line="240" w:lineRule="auto"/>
              <w:jc w:val="right"/>
              <w:rPr>
                <w:rFonts w:ascii="Arial" w:eastAsia="Calibri" w:hAnsi="Arial" w:cs="Arial"/>
              </w:rPr>
            </w:pPr>
          </w:p>
          <w:p w14:paraId="6058CAE3" w14:textId="77777777" w:rsidR="00425018" w:rsidRPr="005E0526" w:rsidRDefault="00425018" w:rsidP="00971ED1">
            <w:pPr>
              <w:spacing w:after="0" w:line="240" w:lineRule="auto"/>
              <w:jc w:val="right"/>
              <w:rPr>
                <w:rFonts w:ascii="Arial" w:eastAsia="Calibri" w:hAnsi="Arial" w:cs="Arial"/>
              </w:rPr>
            </w:pPr>
          </w:p>
          <w:p w14:paraId="3518022C" w14:textId="3BA9FE70" w:rsidR="007C5958" w:rsidRPr="005E0526" w:rsidRDefault="000E1EA1" w:rsidP="007C5958">
            <w:pPr>
              <w:spacing w:after="0" w:line="240" w:lineRule="auto"/>
              <w:rPr>
                <w:rFonts w:ascii="Arial" w:eastAsia="Times New Roman" w:hAnsi="Arial" w:cs="Arial"/>
              </w:rPr>
            </w:pPr>
            <w:r w:rsidRPr="005E0526">
              <w:rPr>
                <w:rFonts w:ascii="Arial" w:eastAsia="Times New Roman" w:hAnsi="Arial" w:cs="Arial"/>
              </w:rPr>
              <w:lastRenderedPageBreak/>
              <w:t xml:space="preserve"> </w:t>
            </w:r>
            <w:r w:rsidR="007C5958" w:rsidRPr="005E0526">
              <w:rPr>
                <w:rFonts w:ascii="Arial" w:eastAsia="Times New Roman" w:hAnsi="Arial" w:cs="Arial"/>
              </w:rPr>
              <w:t>BoD23/04/24</w:t>
            </w:r>
          </w:p>
          <w:p w14:paraId="60FD617A" w14:textId="75180F33" w:rsidR="00425018" w:rsidRPr="005E0526" w:rsidRDefault="00425018" w:rsidP="00425018">
            <w:pPr>
              <w:spacing w:after="0" w:line="240" w:lineRule="auto"/>
              <w:rPr>
                <w:rFonts w:ascii="Arial" w:eastAsia="Times New Roman" w:hAnsi="Arial" w:cs="Arial"/>
              </w:rPr>
            </w:pPr>
          </w:p>
          <w:p w14:paraId="2C8A31DA" w14:textId="7616C762" w:rsidR="00425018" w:rsidRPr="005E0526" w:rsidRDefault="00425018" w:rsidP="00971ED1">
            <w:pPr>
              <w:spacing w:after="0" w:line="240" w:lineRule="auto"/>
              <w:jc w:val="right"/>
              <w:rPr>
                <w:rFonts w:ascii="Arial" w:eastAsia="Calibri" w:hAnsi="Arial" w:cs="Arial"/>
              </w:rPr>
            </w:pPr>
          </w:p>
        </w:tc>
        <w:tc>
          <w:tcPr>
            <w:tcW w:w="9072" w:type="dxa"/>
            <w:gridSpan w:val="2"/>
            <w:shd w:val="clear" w:color="auto" w:fill="FFFFFF" w:themeFill="background1"/>
          </w:tcPr>
          <w:p w14:paraId="4DAAB1CA" w14:textId="73FA4765" w:rsidR="00CB0EC5" w:rsidRPr="005E0526" w:rsidRDefault="00CB0EC5" w:rsidP="00971ED1">
            <w:pPr>
              <w:spacing w:after="0" w:line="240" w:lineRule="auto"/>
              <w:rPr>
                <w:rFonts w:ascii="Arial" w:hAnsi="Arial" w:cs="Arial"/>
                <w:b/>
                <w:bCs/>
              </w:rPr>
            </w:pPr>
            <w:r w:rsidRPr="005E0526">
              <w:rPr>
                <w:rFonts w:ascii="Arial" w:hAnsi="Arial" w:cs="Arial"/>
                <w:b/>
                <w:bCs/>
              </w:rPr>
              <w:lastRenderedPageBreak/>
              <w:t>Risks</w:t>
            </w:r>
          </w:p>
          <w:p w14:paraId="5EC71089" w14:textId="35EE4EB0" w:rsidR="00425018" w:rsidRPr="005E0526" w:rsidRDefault="00614806" w:rsidP="00425018">
            <w:pPr>
              <w:rPr>
                <w:rFonts w:ascii="Arial" w:hAnsi="Arial" w:cs="Arial"/>
              </w:rPr>
            </w:pPr>
            <w:r w:rsidRPr="005E0526">
              <w:rPr>
                <w:rFonts w:ascii="Arial" w:hAnsi="Arial" w:cs="Arial"/>
              </w:rPr>
              <w:t>There were no additional risks raised for consideration of inclusion on risk registers of the Board Assurance Framework.</w:t>
            </w:r>
          </w:p>
          <w:p w14:paraId="3D7DCB8F" w14:textId="2B58695F" w:rsidR="00425018" w:rsidRPr="005E0526" w:rsidRDefault="00425018" w:rsidP="007C5958">
            <w:pPr>
              <w:spacing w:after="0" w:line="240" w:lineRule="auto"/>
              <w:rPr>
                <w:rFonts w:ascii="Arial" w:hAnsi="Arial" w:cs="Arial"/>
                <w:b/>
                <w:bCs/>
              </w:rPr>
            </w:pPr>
            <w:r w:rsidRPr="005E0526">
              <w:rPr>
                <w:rFonts w:ascii="Arial" w:hAnsi="Arial" w:cs="Arial"/>
                <w:b/>
                <w:bCs/>
              </w:rPr>
              <w:t>Date of Next Meeting</w:t>
            </w:r>
            <w:r w:rsidR="00D72C7D" w:rsidRPr="005E0526">
              <w:rPr>
                <w:rFonts w:ascii="Arial" w:hAnsi="Arial" w:cs="Arial"/>
                <w:b/>
                <w:bCs/>
              </w:rPr>
              <w:t xml:space="preserve"> of </w:t>
            </w:r>
            <w:r w:rsidRPr="005E0526">
              <w:rPr>
                <w:rFonts w:ascii="Arial" w:hAnsi="Arial" w:cs="Arial"/>
                <w:b/>
                <w:bCs/>
              </w:rPr>
              <w:t xml:space="preserve">the Trust Board (held in Public) </w:t>
            </w:r>
          </w:p>
          <w:p w14:paraId="4311F438" w14:textId="09763BB6" w:rsidR="00425018" w:rsidRPr="005E0526" w:rsidRDefault="00425018" w:rsidP="007C5958">
            <w:pPr>
              <w:spacing w:after="0" w:line="240" w:lineRule="auto"/>
              <w:rPr>
                <w:rFonts w:ascii="Arial" w:hAnsi="Arial" w:cs="Arial"/>
              </w:rPr>
            </w:pPr>
            <w:r w:rsidRPr="005E0526">
              <w:rPr>
                <w:rFonts w:ascii="Arial" w:hAnsi="Arial" w:cs="Arial"/>
              </w:rPr>
              <w:t>The next meeting to be held in public has been arranged to take place on</w:t>
            </w:r>
            <w:r w:rsidR="00D72C7D" w:rsidRPr="005E0526">
              <w:rPr>
                <w:rFonts w:ascii="Arial" w:hAnsi="Arial" w:cs="Arial"/>
              </w:rPr>
              <w:t xml:space="preserve"> 27 July</w:t>
            </w:r>
            <w:r w:rsidRPr="005E0526">
              <w:rPr>
                <w:rFonts w:ascii="Arial" w:hAnsi="Arial" w:cs="Arial"/>
              </w:rPr>
              <w:t xml:space="preserve"> 2023.</w:t>
            </w:r>
          </w:p>
          <w:p w14:paraId="7051FD79" w14:textId="77777777" w:rsidR="007C5958" w:rsidRPr="005E0526" w:rsidRDefault="007C5958" w:rsidP="00425018">
            <w:pPr>
              <w:rPr>
                <w:rFonts w:ascii="Arial" w:hAnsi="Arial" w:cs="Arial"/>
                <w:b/>
                <w:bCs/>
              </w:rPr>
            </w:pPr>
          </w:p>
          <w:p w14:paraId="72F4B248" w14:textId="77777777" w:rsidR="00C16F84" w:rsidRPr="005E0526" w:rsidRDefault="00C16F84" w:rsidP="00425018">
            <w:pPr>
              <w:rPr>
                <w:rFonts w:ascii="Arial" w:hAnsi="Arial" w:cs="Arial"/>
                <w:b/>
                <w:bCs/>
              </w:rPr>
            </w:pPr>
          </w:p>
          <w:p w14:paraId="5D174CF5" w14:textId="48FEC17F" w:rsidR="00425018" w:rsidRPr="005E0526" w:rsidRDefault="00425018" w:rsidP="00425018">
            <w:pPr>
              <w:rPr>
                <w:rFonts w:ascii="Arial" w:hAnsi="Arial" w:cs="Arial"/>
                <w:b/>
                <w:bCs/>
              </w:rPr>
            </w:pPr>
            <w:r w:rsidRPr="005E0526">
              <w:rPr>
                <w:rFonts w:ascii="Arial" w:hAnsi="Arial" w:cs="Arial"/>
                <w:b/>
                <w:bCs/>
              </w:rPr>
              <w:lastRenderedPageBreak/>
              <w:t>Move to Confidential Meeting (Meeting in Private)</w:t>
            </w:r>
          </w:p>
          <w:p w14:paraId="61F03921" w14:textId="47C116AB" w:rsidR="00425018" w:rsidRPr="005E0526" w:rsidRDefault="00425018" w:rsidP="00425018">
            <w:pPr>
              <w:rPr>
                <w:rFonts w:ascii="Arial" w:hAnsi="Arial" w:cs="Arial"/>
              </w:rPr>
            </w:pPr>
            <w:r w:rsidRPr="005E0526">
              <w:rPr>
                <w:rFonts w:ascii="Arial" w:hAnsi="Arial" w:cs="Arial"/>
                <w:b/>
                <w:bCs/>
              </w:rPr>
              <w:t>Resolved:</w:t>
            </w:r>
            <w:r w:rsidRPr="005E0526">
              <w:rPr>
                <w:rFonts w:ascii="Arial" w:hAnsi="Arial" w:cs="Arial"/>
              </w:rPr>
              <w:t xml:space="preserve"> that the remaining business to be transacted is of a confidential nature and from the remainder of this meeting having regard to the confidential nature of the business to be transacted, publicity on which would be prejudicial to the public interest.</w:t>
            </w:r>
          </w:p>
          <w:p w14:paraId="4CA73749" w14:textId="57F2A7BA" w:rsidR="00AE536C" w:rsidRPr="005E0526" w:rsidRDefault="00AE536C" w:rsidP="00425018">
            <w:pPr>
              <w:spacing w:after="0" w:line="240" w:lineRule="auto"/>
              <w:rPr>
                <w:rFonts w:ascii="Arial" w:hAnsi="Arial" w:cs="Arial"/>
                <w:b/>
                <w:bCs/>
              </w:rPr>
            </w:pPr>
          </w:p>
        </w:tc>
      </w:tr>
      <w:tr w:rsidR="005E0526" w:rsidRPr="005E0526" w14:paraId="0A46600E" w14:textId="77777777" w:rsidTr="000E1EA1">
        <w:trPr>
          <w:trHeight w:val="168"/>
        </w:trPr>
        <w:tc>
          <w:tcPr>
            <w:tcW w:w="11244" w:type="dxa"/>
            <w:gridSpan w:val="4"/>
            <w:shd w:val="clear" w:color="auto" w:fill="auto"/>
          </w:tcPr>
          <w:p w14:paraId="3C39A39C" w14:textId="12E3238B" w:rsidR="001A02A9" w:rsidRPr="005E0526" w:rsidRDefault="001A02A9" w:rsidP="000E1EA1">
            <w:pPr>
              <w:spacing w:after="0" w:line="240" w:lineRule="auto"/>
              <w:rPr>
                <w:rFonts w:ascii="Arial" w:hAnsi="Arial" w:cs="Arial"/>
                <w:b/>
                <w:bCs/>
              </w:rPr>
            </w:pPr>
          </w:p>
        </w:tc>
      </w:tr>
    </w:tbl>
    <w:p w14:paraId="15215078" w14:textId="77777777" w:rsidR="0045164C" w:rsidRPr="00971ED1" w:rsidRDefault="0045164C" w:rsidP="00971ED1">
      <w:pPr>
        <w:spacing w:after="0" w:line="240" w:lineRule="auto"/>
        <w:ind w:left="-284"/>
        <w:rPr>
          <w:rFonts w:ascii="Arial" w:eastAsia="Times New Roman" w:hAnsi="Arial" w:cs="Arial"/>
          <w:sz w:val="24"/>
          <w:szCs w:val="24"/>
        </w:rPr>
      </w:pPr>
    </w:p>
    <w:p w14:paraId="6DAE9D9C" w14:textId="77777777" w:rsidR="00FC1CCB" w:rsidRDefault="00FC1CCB" w:rsidP="00971ED1">
      <w:pPr>
        <w:spacing w:after="0" w:line="240" w:lineRule="auto"/>
        <w:rPr>
          <w:rFonts w:ascii="Arial" w:eastAsia="Times New Roman" w:hAnsi="Arial" w:cs="Arial"/>
          <w:sz w:val="24"/>
          <w:szCs w:val="24"/>
        </w:rPr>
      </w:pPr>
    </w:p>
    <w:p w14:paraId="55DD5690" w14:textId="77777777" w:rsidR="00425018" w:rsidRDefault="00425018" w:rsidP="00971ED1">
      <w:pPr>
        <w:spacing w:after="0" w:line="240" w:lineRule="auto"/>
        <w:rPr>
          <w:rFonts w:ascii="Arial" w:eastAsia="Times New Roman" w:hAnsi="Arial" w:cs="Arial"/>
          <w:sz w:val="24"/>
          <w:szCs w:val="24"/>
        </w:rPr>
      </w:pPr>
    </w:p>
    <w:p w14:paraId="32C83B44" w14:textId="77777777" w:rsidR="00425018" w:rsidRPr="00540149" w:rsidRDefault="00425018" w:rsidP="00425018">
      <w:pPr>
        <w:rPr>
          <w:rFonts w:ascii="Arial" w:hAnsi="Arial" w:cs="Arial"/>
          <w:b/>
          <w:bCs/>
        </w:rPr>
      </w:pPr>
    </w:p>
    <w:p w14:paraId="130944FE" w14:textId="77777777" w:rsidR="00425018" w:rsidRPr="00971ED1" w:rsidRDefault="00425018" w:rsidP="00971ED1">
      <w:pPr>
        <w:spacing w:after="0" w:line="240" w:lineRule="auto"/>
        <w:rPr>
          <w:rFonts w:ascii="Arial" w:eastAsia="Times New Roman" w:hAnsi="Arial" w:cs="Arial"/>
          <w:sz w:val="24"/>
          <w:szCs w:val="24"/>
        </w:rPr>
      </w:pPr>
    </w:p>
    <w:p w14:paraId="061C2AD5" w14:textId="77777777" w:rsidR="004C546D" w:rsidRPr="00971ED1" w:rsidRDefault="004C546D" w:rsidP="00971ED1">
      <w:pPr>
        <w:spacing w:after="0" w:line="240" w:lineRule="auto"/>
        <w:jc w:val="center"/>
        <w:rPr>
          <w:rFonts w:ascii="Arial" w:eastAsia="Times New Roman" w:hAnsi="Arial" w:cs="Arial"/>
          <w:b/>
          <w:bCs/>
          <w:sz w:val="24"/>
          <w:szCs w:val="24"/>
        </w:rPr>
      </w:pPr>
      <w:r w:rsidRPr="00971ED1">
        <w:rPr>
          <w:rFonts w:ascii="Arial" w:eastAsia="Times New Roman" w:hAnsi="Arial" w:cs="Arial"/>
          <w:b/>
          <w:bCs/>
          <w:sz w:val="24"/>
          <w:szCs w:val="24"/>
        </w:rPr>
        <w:t>CERTIFIED AS A TRUE RECORD OF PROCEEDINGS</w:t>
      </w:r>
    </w:p>
    <w:p w14:paraId="01A3E9DA" w14:textId="77777777" w:rsidR="004C546D" w:rsidRPr="00971ED1" w:rsidRDefault="004C546D" w:rsidP="00971ED1">
      <w:pPr>
        <w:spacing w:after="0" w:line="240" w:lineRule="auto"/>
        <w:jc w:val="center"/>
        <w:rPr>
          <w:rFonts w:ascii="Arial" w:eastAsia="Times New Roman" w:hAnsi="Arial" w:cs="Arial"/>
          <w:b/>
          <w:bCs/>
          <w:sz w:val="24"/>
          <w:szCs w:val="24"/>
        </w:rPr>
      </w:pPr>
    </w:p>
    <w:p w14:paraId="084EF3B7" w14:textId="77777777" w:rsidR="004C546D" w:rsidRPr="00971ED1" w:rsidRDefault="004C546D" w:rsidP="00971ED1">
      <w:pPr>
        <w:spacing w:after="0" w:line="240" w:lineRule="auto"/>
        <w:jc w:val="center"/>
        <w:rPr>
          <w:rFonts w:ascii="Arial" w:eastAsia="Times New Roman" w:hAnsi="Arial" w:cs="Arial"/>
          <w:b/>
          <w:bCs/>
          <w:sz w:val="24"/>
          <w:szCs w:val="24"/>
        </w:rPr>
      </w:pPr>
      <w:r w:rsidRPr="00971ED1">
        <w:rPr>
          <w:rFonts w:ascii="Arial" w:eastAsia="Times New Roman" w:hAnsi="Arial" w:cs="Arial"/>
          <w:b/>
          <w:bCs/>
          <w:sz w:val="24"/>
          <w:szCs w:val="24"/>
        </w:rPr>
        <w:t>_________________________ CHAIRMAN</w:t>
      </w:r>
    </w:p>
    <w:p w14:paraId="57E86AB4" w14:textId="77777777" w:rsidR="004C546D" w:rsidRPr="00971ED1" w:rsidRDefault="004C546D" w:rsidP="00971ED1">
      <w:pPr>
        <w:spacing w:after="0" w:line="240" w:lineRule="auto"/>
        <w:jc w:val="center"/>
        <w:rPr>
          <w:rFonts w:ascii="Arial" w:eastAsia="Times New Roman" w:hAnsi="Arial" w:cs="Arial"/>
          <w:b/>
          <w:bCs/>
          <w:sz w:val="24"/>
          <w:szCs w:val="24"/>
        </w:rPr>
      </w:pPr>
    </w:p>
    <w:p w14:paraId="0A525BB7" w14:textId="77777777" w:rsidR="004C546D" w:rsidRPr="00971ED1" w:rsidRDefault="004C546D" w:rsidP="00971ED1">
      <w:pPr>
        <w:spacing w:after="0" w:line="240" w:lineRule="auto"/>
        <w:jc w:val="center"/>
        <w:rPr>
          <w:rFonts w:ascii="Arial" w:eastAsia="Times New Roman" w:hAnsi="Arial" w:cs="Arial"/>
          <w:sz w:val="24"/>
          <w:szCs w:val="24"/>
        </w:rPr>
      </w:pPr>
      <w:r w:rsidRPr="00971ED1">
        <w:rPr>
          <w:rFonts w:ascii="Arial" w:eastAsia="Times New Roman" w:hAnsi="Arial" w:cs="Arial"/>
          <w:b/>
          <w:bCs/>
          <w:sz w:val="24"/>
          <w:szCs w:val="24"/>
        </w:rPr>
        <w:t>_____________________ DATE</w:t>
      </w:r>
    </w:p>
    <w:p w14:paraId="3A345ECE" w14:textId="77777777" w:rsidR="00985E3B" w:rsidRPr="00971ED1" w:rsidRDefault="00985E3B" w:rsidP="00971ED1">
      <w:pPr>
        <w:spacing w:after="0" w:line="240" w:lineRule="auto"/>
        <w:rPr>
          <w:rFonts w:ascii="Arial" w:eastAsia="Times New Roman" w:hAnsi="Arial" w:cs="Arial"/>
          <w:sz w:val="24"/>
          <w:szCs w:val="24"/>
        </w:rPr>
      </w:pPr>
    </w:p>
    <w:sectPr w:rsidR="00985E3B" w:rsidRPr="00971ED1" w:rsidSect="00865047">
      <w:headerReference w:type="default" r:id="rId13"/>
      <w:footerReference w:type="default" r:id="rId14"/>
      <w:pgSz w:w="11906" w:h="16838"/>
      <w:pgMar w:top="567" w:right="849" w:bottom="709" w:left="1077"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FFF1" w14:textId="77777777" w:rsidR="005812E4" w:rsidRDefault="005812E4" w:rsidP="00272AD9">
      <w:pPr>
        <w:spacing w:after="0" w:line="240" w:lineRule="auto"/>
      </w:pPr>
      <w:r>
        <w:separator/>
      </w:r>
    </w:p>
  </w:endnote>
  <w:endnote w:type="continuationSeparator" w:id="0">
    <w:p w14:paraId="16DE8719" w14:textId="77777777" w:rsidR="005812E4" w:rsidRDefault="005812E4" w:rsidP="00272AD9">
      <w:pPr>
        <w:spacing w:after="0" w:line="240" w:lineRule="auto"/>
      </w:pPr>
      <w:r>
        <w:continuationSeparator/>
      </w:r>
    </w:p>
  </w:endnote>
  <w:endnote w:type="continuationNotice" w:id="1">
    <w:p w14:paraId="5C9238C5" w14:textId="77777777" w:rsidR="005812E4" w:rsidRDefault="00581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6900"/>
      <w:docPartObj>
        <w:docPartGallery w:val="Page Numbers (Bottom of Page)"/>
        <w:docPartUnique/>
      </w:docPartObj>
    </w:sdtPr>
    <w:sdtContent>
      <w:sdt>
        <w:sdtPr>
          <w:id w:val="-1769616900"/>
          <w:docPartObj>
            <w:docPartGallery w:val="Page Numbers (Top of Page)"/>
            <w:docPartUnique/>
          </w:docPartObj>
        </w:sdtPr>
        <w:sdtContent>
          <w:p w14:paraId="2E4FB106" w14:textId="55176A20" w:rsidR="00FF6D34" w:rsidRDefault="00FF6D3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97FC9D2" w14:textId="77777777" w:rsidR="00930544" w:rsidRPr="00865047" w:rsidRDefault="00930544" w:rsidP="00B758D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DD64" w14:textId="77777777" w:rsidR="005812E4" w:rsidRDefault="005812E4" w:rsidP="00272AD9">
      <w:pPr>
        <w:spacing w:after="0" w:line="240" w:lineRule="auto"/>
      </w:pPr>
      <w:r>
        <w:separator/>
      </w:r>
    </w:p>
  </w:footnote>
  <w:footnote w:type="continuationSeparator" w:id="0">
    <w:p w14:paraId="67E4177A" w14:textId="77777777" w:rsidR="005812E4" w:rsidRDefault="005812E4" w:rsidP="00272AD9">
      <w:pPr>
        <w:spacing w:after="0" w:line="240" w:lineRule="auto"/>
      </w:pPr>
      <w:r>
        <w:continuationSeparator/>
      </w:r>
    </w:p>
  </w:footnote>
  <w:footnote w:type="continuationNotice" w:id="1">
    <w:p w14:paraId="3514D8D8" w14:textId="77777777" w:rsidR="005812E4" w:rsidRDefault="005812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17961"/>
      <w:docPartObj>
        <w:docPartGallery w:val="Watermarks"/>
        <w:docPartUnique/>
      </w:docPartObj>
    </w:sdtPr>
    <w:sdtContent>
      <w:p w14:paraId="4D354567" w14:textId="20299731" w:rsidR="00930544" w:rsidRDefault="00000000">
        <w:pPr>
          <w:pStyle w:val="Header"/>
        </w:pPr>
        <w:r>
          <w:rPr>
            <w:noProof/>
          </w:rPr>
          <w:pict w14:anchorId="782BE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EC5"/>
    <w:multiLevelType w:val="hybridMultilevel"/>
    <w:tmpl w:val="F438C1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0B3756C"/>
    <w:multiLevelType w:val="hybridMultilevel"/>
    <w:tmpl w:val="4CE66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C6D1F"/>
    <w:multiLevelType w:val="hybridMultilevel"/>
    <w:tmpl w:val="28A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1300E"/>
    <w:multiLevelType w:val="multilevel"/>
    <w:tmpl w:val="F1F4AB24"/>
    <w:lvl w:ilvl="0">
      <w:start w:val="1"/>
      <w:numFmt w:val="decimal"/>
      <w:lvlText w:val="%1."/>
      <w:lvlJc w:val="left"/>
      <w:pPr>
        <w:tabs>
          <w:tab w:val="num" w:pos="360"/>
        </w:tabs>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0936CB"/>
    <w:multiLevelType w:val="hybridMultilevel"/>
    <w:tmpl w:val="6F96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45F5D"/>
    <w:multiLevelType w:val="hybridMultilevel"/>
    <w:tmpl w:val="7FE6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3688F"/>
    <w:multiLevelType w:val="multilevel"/>
    <w:tmpl w:val="0DB42E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10CF78C1"/>
    <w:multiLevelType w:val="hybridMultilevel"/>
    <w:tmpl w:val="89C0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D3049"/>
    <w:multiLevelType w:val="hybridMultilevel"/>
    <w:tmpl w:val="149E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1750B"/>
    <w:multiLevelType w:val="hybridMultilevel"/>
    <w:tmpl w:val="E6E0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C43E9"/>
    <w:multiLevelType w:val="hybridMultilevel"/>
    <w:tmpl w:val="28C2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F57DE"/>
    <w:multiLevelType w:val="hybridMultilevel"/>
    <w:tmpl w:val="D5D29782"/>
    <w:lvl w:ilvl="0" w:tplc="FFFFFFFF">
      <w:start w:val="1"/>
      <w:numFmt w:val="lowerRoman"/>
      <w:lvlText w:val="%1."/>
      <w:lvlJc w:val="right"/>
      <w:pPr>
        <w:ind w:left="2310" w:hanging="360"/>
      </w:pPr>
    </w:lvl>
    <w:lvl w:ilvl="1" w:tplc="FFFFFFFF" w:tentative="1">
      <w:start w:val="1"/>
      <w:numFmt w:val="lowerLetter"/>
      <w:lvlText w:val="%2."/>
      <w:lvlJc w:val="left"/>
      <w:pPr>
        <w:ind w:left="3030" w:hanging="360"/>
      </w:pPr>
    </w:lvl>
    <w:lvl w:ilvl="2" w:tplc="FFFFFFFF" w:tentative="1">
      <w:start w:val="1"/>
      <w:numFmt w:val="lowerRoman"/>
      <w:lvlText w:val="%3."/>
      <w:lvlJc w:val="right"/>
      <w:pPr>
        <w:ind w:left="3750" w:hanging="180"/>
      </w:pPr>
    </w:lvl>
    <w:lvl w:ilvl="3" w:tplc="FFFFFFFF" w:tentative="1">
      <w:start w:val="1"/>
      <w:numFmt w:val="decimal"/>
      <w:lvlText w:val="%4."/>
      <w:lvlJc w:val="left"/>
      <w:pPr>
        <w:ind w:left="4470" w:hanging="360"/>
      </w:pPr>
    </w:lvl>
    <w:lvl w:ilvl="4" w:tplc="FFFFFFFF" w:tentative="1">
      <w:start w:val="1"/>
      <w:numFmt w:val="lowerLetter"/>
      <w:lvlText w:val="%5."/>
      <w:lvlJc w:val="left"/>
      <w:pPr>
        <w:ind w:left="5190" w:hanging="360"/>
      </w:pPr>
    </w:lvl>
    <w:lvl w:ilvl="5" w:tplc="FFFFFFFF" w:tentative="1">
      <w:start w:val="1"/>
      <w:numFmt w:val="lowerRoman"/>
      <w:lvlText w:val="%6."/>
      <w:lvlJc w:val="right"/>
      <w:pPr>
        <w:ind w:left="5910" w:hanging="180"/>
      </w:pPr>
    </w:lvl>
    <w:lvl w:ilvl="6" w:tplc="FFFFFFFF" w:tentative="1">
      <w:start w:val="1"/>
      <w:numFmt w:val="decimal"/>
      <w:lvlText w:val="%7."/>
      <w:lvlJc w:val="left"/>
      <w:pPr>
        <w:ind w:left="6630" w:hanging="360"/>
      </w:pPr>
    </w:lvl>
    <w:lvl w:ilvl="7" w:tplc="FFFFFFFF" w:tentative="1">
      <w:start w:val="1"/>
      <w:numFmt w:val="lowerLetter"/>
      <w:lvlText w:val="%8."/>
      <w:lvlJc w:val="left"/>
      <w:pPr>
        <w:ind w:left="7350" w:hanging="360"/>
      </w:pPr>
    </w:lvl>
    <w:lvl w:ilvl="8" w:tplc="FFFFFFFF" w:tentative="1">
      <w:start w:val="1"/>
      <w:numFmt w:val="lowerRoman"/>
      <w:lvlText w:val="%9."/>
      <w:lvlJc w:val="right"/>
      <w:pPr>
        <w:ind w:left="8070" w:hanging="180"/>
      </w:pPr>
    </w:lvl>
  </w:abstractNum>
  <w:abstractNum w:abstractNumId="12" w15:restartNumberingAfterBreak="0">
    <w:nsid w:val="1A641A2C"/>
    <w:multiLevelType w:val="hybridMultilevel"/>
    <w:tmpl w:val="9AF2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D6751"/>
    <w:multiLevelType w:val="hybridMultilevel"/>
    <w:tmpl w:val="AB92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F771D"/>
    <w:multiLevelType w:val="hybridMultilevel"/>
    <w:tmpl w:val="E8D4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36129"/>
    <w:multiLevelType w:val="hybridMultilevel"/>
    <w:tmpl w:val="6030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42718"/>
    <w:multiLevelType w:val="hybridMultilevel"/>
    <w:tmpl w:val="E276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61589"/>
    <w:multiLevelType w:val="hybridMultilevel"/>
    <w:tmpl w:val="B462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4720B"/>
    <w:multiLevelType w:val="hybridMultilevel"/>
    <w:tmpl w:val="30301F40"/>
    <w:lvl w:ilvl="0" w:tplc="4F945A6A">
      <w:start w:val="5"/>
      <w:numFmt w:val="bullet"/>
      <w:lvlText w:val="-"/>
      <w:lvlJc w:val="left"/>
      <w:pPr>
        <w:ind w:left="1789" w:hanging="360"/>
      </w:pPr>
      <w:rPr>
        <w:rFonts w:ascii="Arial" w:eastAsia="Calibri" w:hAnsi="Aria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9" w15:restartNumberingAfterBreak="0">
    <w:nsid w:val="27F946CB"/>
    <w:multiLevelType w:val="hybridMultilevel"/>
    <w:tmpl w:val="51E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E6225"/>
    <w:multiLevelType w:val="hybridMultilevel"/>
    <w:tmpl w:val="E25C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C847DB"/>
    <w:multiLevelType w:val="hybridMultilevel"/>
    <w:tmpl w:val="89B6720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651715"/>
    <w:multiLevelType w:val="hybridMultilevel"/>
    <w:tmpl w:val="328437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4ED23CE"/>
    <w:multiLevelType w:val="hybridMultilevel"/>
    <w:tmpl w:val="9F90D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8B3720A"/>
    <w:multiLevelType w:val="hybridMultilevel"/>
    <w:tmpl w:val="7AD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D8429E"/>
    <w:multiLevelType w:val="hybridMultilevel"/>
    <w:tmpl w:val="EE62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614504"/>
    <w:multiLevelType w:val="hybridMultilevel"/>
    <w:tmpl w:val="E576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B1305B"/>
    <w:multiLevelType w:val="hybridMultilevel"/>
    <w:tmpl w:val="A382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651AC4"/>
    <w:multiLevelType w:val="hybridMultilevel"/>
    <w:tmpl w:val="D5D29782"/>
    <w:lvl w:ilvl="0" w:tplc="FFFFFFFF">
      <w:start w:val="1"/>
      <w:numFmt w:val="lowerRoman"/>
      <w:lvlText w:val="%1."/>
      <w:lvlJc w:val="right"/>
      <w:pPr>
        <w:ind w:left="2310" w:hanging="360"/>
      </w:pPr>
    </w:lvl>
    <w:lvl w:ilvl="1" w:tplc="FFFFFFFF" w:tentative="1">
      <w:start w:val="1"/>
      <w:numFmt w:val="lowerLetter"/>
      <w:lvlText w:val="%2."/>
      <w:lvlJc w:val="left"/>
      <w:pPr>
        <w:ind w:left="3030" w:hanging="360"/>
      </w:pPr>
    </w:lvl>
    <w:lvl w:ilvl="2" w:tplc="FFFFFFFF" w:tentative="1">
      <w:start w:val="1"/>
      <w:numFmt w:val="lowerRoman"/>
      <w:lvlText w:val="%3."/>
      <w:lvlJc w:val="right"/>
      <w:pPr>
        <w:ind w:left="3750" w:hanging="180"/>
      </w:pPr>
    </w:lvl>
    <w:lvl w:ilvl="3" w:tplc="FFFFFFFF" w:tentative="1">
      <w:start w:val="1"/>
      <w:numFmt w:val="decimal"/>
      <w:lvlText w:val="%4."/>
      <w:lvlJc w:val="left"/>
      <w:pPr>
        <w:ind w:left="4470" w:hanging="360"/>
      </w:pPr>
    </w:lvl>
    <w:lvl w:ilvl="4" w:tplc="FFFFFFFF" w:tentative="1">
      <w:start w:val="1"/>
      <w:numFmt w:val="lowerLetter"/>
      <w:lvlText w:val="%5."/>
      <w:lvlJc w:val="left"/>
      <w:pPr>
        <w:ind w:left="5190" w:hanging="360"/>
      </w:pPr>
    </w:lvl>
    <w:lvl w:ilvl="5" w:tplc="FFFFFFFF" w:tentative="1">
      <w:start w:val="1"/>
      <w:numFmt w:val="lowerRoman"/>
      <w:lvlText w:val="%6."/>
      <w:lvlJc w:val="right"/>
      <w:pPr>
        <w:ind w:left="5910" w:hanging="180"/>
      </w:pPr>
    </w:lvl>
    <w:lvl w:ilvl="6" w:tplc="FFFFFFFF" w:tentative="1">
      <w:start w:val="1"/>
      <w:numFmt w:val="decimal"/>
      <w:lvlText w:val="%7."/>
      <w:lvlJc w:val="left"/>
      <w:pPr>
        <w:ind w:left="6630" w:hanging="360"/>
      </w:pPr>
    </w:lvl>
    <w:lvl w:ilvl="7" w:tplc="FFFFFFFF" w:tentative="1">
      <w:start w:val="1"/>
      <w:numFmt w:val="lowerLetter"/>
      <w:lvlText w:val="%8."/>
      <w:lvlJc w:val="left"/>
      <w:pPr>
        <w:ind w:left="7350" w:hanging="360"/>
      </w:pPr>
    </w:lvl>
    <w:lvl w:ilvl="8" w:tplc="FFFFFFFF" w:tentative="1">
      <w:start w:val="1"/>
      <w:numFmt w:val="lowerRoman"/>
      <w:lvlText w:val="%9."/>
      <w:lvlJc w:val="right"/>
      <w:pPr>
        <w:ind w:left="8070" w:hanging="180"/>
      </w:pPr>
    </w:lvl>
  </w:abstractNum>
  <w:abstractNum w:abstractNumId="29" w15:restartNumberingAfterBreak="0">
    <w:nsid w:val="3DEE2011"/>
    <w:multiLevelType w:val="multilevel"/>
    <w:tmpl w:val="E4AC22CE"/>
    <w:lvl w:ilvl="0">
      <w:start w:val="1"/>
      <w:numFmt w:val="decimal"/>
      <w:lvlText w:val="%1"/>
      <w:lvlJc w:val="left"/>
      <w:pPr>
        <w:ind w:left="710" w:hanging="710"/>
      </w:pPr>
      <w:rPr>
        <w:rFonts w:cs="Arial" w:hint="default"/>
      </w:rPr>
    </w:lvl>
    <w:lvl w:ilvl="1">
      <w:start w:val="1"/>
      <w:numFmt w:val="decimal"/>
      <w:lvlText w:val="%1.%2"/>
      <w:lvlJc w:val="left"/>
      <w:pPr>
        <w:ind w:left="710" w:hanging="71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0" w15:restartNumberingAfterBreak="0">
    <w:nsid w:val="4207504A"/>
    <w:multiLevelType w:val="hybridMultilevel"/>
    <w:tmpl w:val="C94CF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0975DB"/>
    <w:multiLevelType w:val="hybridMultilevel"/>
    <w:tmpl w:val="65C8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37F64"/>
    <w:multiLevelType w:val="hybridMultilevel"/>
    <w:tmpl w:val="DA02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F63154"/>
    <w:multiLevelType w:val="hybridMultilevel"/>
    <w:tmpl w:val="8752B84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B66EFD"/>
    <w:multiLevelType w:val="hybridMultilevel"/>
    <w:tmpl w:val="8174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1322C2"/>
    <w:multiLevelType w:val="multilevel"/>
    <w:tmpl w:val="134C8E3A"/>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26B0E86"/>
    <w:multiLevelType w:val="hybridMultilevel"/>
    <w:tmpl w:val="7F78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C042D3"/>
    <w:multiLevelType w:val="hybridMultilevel"/>
    <w:tmpl w:val="A91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B824F8"/>
    <w:multiLevelType w:val="hybridMultilevel"/>
    <w:tmpl w:val="613A7AD6"/>
    <w:lvl w:ilvl="0" w:tplc="83781B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3F6869"/>
    <w:multiLevelType w:val="multilevel"/>
    <w:tmpl w:val="64EC375E"/>
    <w:lvl w:ilvl="0">
      <w:start w:val="2"/>
      <w:numFmt w:val="decimal"/>
      <w:lvlText w:val="%1.0"/>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5885731"/>
    <w:multiLevelType w:val="hybridMultilevel"/>
    <w:tmpl w:val="5C34C38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BF26BD"/>
    <w:multiLevelType w:val="hybridMultilevel"/>
    <w:tmpl w:val="9610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E655C5"/>
    <w:multiLevelType w:val="hybridMultilevel"/>
    <w:tmpl w:val="6746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9A0325"/>
    <w:multiLevelType w:val="hybridMultilevel"/>
    <w:tmpl w:val="5D6ED6A2"/>
    <w:lvl w:ilvl="0" w:tplc="099C01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500D27"/>
    <w:multiLevelType w:val="hybridMultilevel"/>
    <w:tmpl w:val="BB1C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742C6F"/>
    <w:multiLevelType w:val="hybridMultilevel"/>
    <w:tmpl w:val="D5D29782"/>
    <w:lvl w:ilvl="0" w:tplc="0809001B">
      <w:start w:val="1"/>
      <w:numFmt w:val="lowerRoman"/>
      <w:lvlText w:val="%1."/>
      <w:lvlJc w:val="right"/>
      <w:pPr>
        <w:ind w:left="2310" w:hanging="360"/>
      </w:pPr>
    </w:lvl>
    <w:lvl w:ilvl="1" w:tplc="08090019" w:tentative="1">
      <w:start w:val="1"/>
      <w:numFmt w:val="lowerLetter"/>
      <w:lvlText w:val="%2."/>
      <w:lvlJc w:val="left"/>
      <w:pPr>
        <w:ind w:left="3030" w:hanging="360"/>
      </w:pPr>
    </w:lvl>
    <w:lvl w:ilvl="2" w:tplc="0809001B" w:tentative="1">
      <w:start w:val="1"/>
      <w:numFmt w:val="lowerRoman"/>
      <w:lvlText w:val="%3."/>
      <w:lvlJc w:val="right"/>
      <w:pPr>
        <w:ind w:left="3750" w:hanging="180"/>
      </w:pPr>
    </w:lvl>
    <w:lvl w:ilvl="3" w:tplc="0809000F" w:tentative="1">
      <w:start w:val="1"/>
      <w:numFmt w:val="decimal"/>
      <w:lvlText w:val="%4."/>
      <w:lvlJc w:val="left"/>
      <w:pPr>
        <w:ind w:left="4470" w:hanging="360"/>
      </w:pPr>
    </w:lvl>
    <w:lvl w:ilvl="4" w:tplc="08090019" w:tentative="1">
      <w:start w:val="1"/>
      <w:numFmt w:val="lowerLetter"/>
      <w:lvlText w:val="%5."/>
      <w:lvlJc w:val="left"/>
      <w:pPr>
        <w:ind w:left="5190" w:hanging="360"/>
      </w:pPr>
    </w:lvl>
    <w:lvl w:ilvl="5" w:tplc="0809001B" w:tentative="1">
      <w:start w:val="1"/>
      <w:numFmt w:val="lowerRoman"/>
      <w:lvlText w:val="%6."/>
      <w:lvlJc w:val="right"/>
      <w:pPr>
        <w:ind w:left="5910" w:hanging="180"/>
      </w:pPr>
    </w:lvl>
    <w:lvl w:ilvl="6" w:tplc="0809000F" w:tentative="1">
      <w:start w:val="1"/>
      <w:numFmt w:val="decimal"/>
      <w:lvlText w:val="%7."/>
      <w:lvlJc w:val="left"/>
      <w:pPr>
        <w:ind w:left="6630" w:hanging="360"/>
      </w:pPr>
    </w:lvl>
    <w:lvl w:ilvl="7" w:tplc="08090019" w:tentative="1">
      <w:start w:val="1"/>
      <w:numFmt w:val="lowerLetter"/>
      <w:lvlText w:val="%8."/>
      <w:lvlJc w:val="left"/>
      <w:pPr>
        <w:ind w:left="7350" w:hanging="360"/>
      </w:pPr>
    </w:lvl>
    <w:lvl w:ilvl="8" w:tplc="0809001B" w:tentative="1">
      <w:start w:val="1"/>
      <w:numFmt w:val="lowerRoman"/>
      <w:lvlText w:val="%9."/>
      <w:lvlJc w:val="right"/>
      <w:pPr>
        <w:ind w:left="8070" w:hanging="180"/>
      </w:pPr>
    </w:lvl>
  </w:abstractNum>
  <w:abstractNum w:abstractNumId="46" w15:restartNumberingAfterBreak="0">
    <w:nsid w:val="70732B7C"/>
    <w:multiLevelType w:val="multilevel"/>
    <w:tmpl w:val="4A3091A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EF2218"/>
    <w:multiLevelType w:val="hybridMultilevel"/>
    <w:tmpl w:val="6004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86BD1"/>
    <w:multiLevelType w:val="hybridMultilevel"/>
    <w:tmpl w:val="E97E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64770"/>
    <w:multiLevelType w:val="hybridMultilevel"/>
    <w:tmpl w:val="F9C6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C7087B"/>
    <w:multiLevelType w:val="hybridMultilevel"/>
    <w:tmpl w:val="24E2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845791">
    <w:abstractNumId w:val="36"/>
  </w:num>
  <w:num w:numId="2" w16cid:durableId="1166238931">
    <w:abstractNumId w:val="24"/>
  </w:num>
  <w:num w:numId="3" w16cid:durableId="1269200239">
    <w:abstractNumId w:val="50"/>
  </w:num>
  <w:num w:numId="4" w16cid:durableId="462384738">
    <w:abstractNumId w:val="47"/>
  </w:num>
  <w:num w:numId="5" w16cid:durableId="938221305">
    <w:abstractNumId w:val="49"/>
  </w:num>
  <w:num w:numId="6" w16cid:durableId="431125979">
    <w:abstractNumId w:val="16"/>
  </w:num>
  <w:num w:numId="7" w16cid:durableId="1736472065">
    <w:abstractNumId w:val="41"/>
  </w:num>
  <w:num w:numId="8" w16cid:durableId="246576269">
    <w:abstractNumId w:val="14"/>
  </w:num>
  <w:num w:numId="9" w16cid:durableId="1213495967">
    <w:abstractNumId w:val="4"/>
  </w:num>
  <w:num w:numId="10" w16cid:durableId="896547347">
    <w:abstractNumId w:val="15"/>
  </w:num>
  <w:num w:numId="11" w16cid:durableId="300889116">
    <w:abstractNumId w:val="30"/>
  </w:num>
  <w:num w:numId="12" w16cid:durableId="1235092459">
    <w:abstractNumId w:val="0"/>
  </w:num>
  <w:num w:numId="13" w16cid:durableId="263926397">
    <w:abstractNumId w:val="17"/>
  </w:num>
  <w:num w:numId="14" w16cid:durableId="1044988334">
    <w:abstractNumId w:val="42"/>
  </w:num>
  <w:num w:numId="15" w16cid:durableId="1788042516">
    <w:abstractNumId w:val="5"/>
  </w:num>
  <w:num w:numId="16" w16cid:durableId="2114937867">
    <w:abstractNumId w:val="31"/>
  </w:num>
  <w:num w:numId="17" w16cid:durableId="636691805">
    <w:abstractNumId w:val="20"/>
  </w:num>
  <w:num w:numId="18" w16cid:durableId="818958085">
    <w:abstractNumId w:val="26"/>
  </w:num>
  <w:num w:numId="19" w16cid:durableId="361899839">
    <w:abstractNumId w:val="34"/>
  </w:num>
  <w:num w:numId="20" w16cid:durableId="584075989">
    <w:abstractNumId w:val="8"/>
  </w:num>
  <w:num w:numId="21" w16cid:durableId="1014041229">
    <w:abstractNumId w:val="2"/>
  </w:num>
  <w:num w:numId="22" w16cid:durableId="2050756854">
    <w:abstractNumId w:val="37"/>
  </w:num>
  <w:num w:numId="23" w16cid:durableId="367727212">
    <w:abstractNumId w:val="40"/>
  </w:num>
  <w:num w:numId="24" w16cid:durableId="295188481">
    <w:abstractNumId w:val="38"/>
  </w:num>
  <w:num w:numId="25" w16cid:durableId="1396277129">
    <w:abstractNumId w:val="19"/>
  </w:num>
  <w:num w:numId="26" w16cid:durableId="2037844420">
    <w:abstractNumId w:val="9"/>
  </w:num>
  <w:num w:numId="27" w16cid:durableId="1439331177">
    <w:abstractNumId w:val="13"/>
  </w:num>
  <w:num w:numId="28" w16cid:durableId="1212766309">
    <w:abstractNumId w:val="44"/>
  </w:num>
  <w:num w:numId="29" w16cid:durableId="1613897569">
    <w:abstractNumId w:val="32"/>
  </w:num>
  <w:num w:numId="30" w16cid:durableId="6102634">
    <w:abstractNumId w:val="12"/>
  </w:num>
  <w:num w:numId="31" w16cid:durableId="2109616961">
    <w:abstractNumId w:val="7"/>
  </w:num>
  <w:num w:numId="32" w16cid:durableId="1309362835">
    <w:abstractNumId w:val="25"/>
  </w:num>
  <w:num w:numId="33" w16cid:durableId="412507159">
    <w:abstractNumId w:val="10"/>
  </w:num>
  <w:num w:numId="34" w16cid:durableId="1007444474">
    <w:abstractNumId w:val="48"/>
  </w:num>
  <w:num w:numId="35" w16cid:durableId="2077048608">
    <w:abstractNumId w:val="45"/>
  </w:num>
  <w:num w:numId="36" w16cid:durableId="185292038">
    <w:abstractNumId w:val="28"/>
  </w:num>
  <w:num w:numId="37" w16cid:durableId="924411336">
    <w:abstractNumId w:val="11"/>
  </w:num>
  <w:num w:numId="38" w16cid:durableId="1822886052">
    <w:abstractNumId w:val="27"/>
  </w:num>
  <w:num w:numId="39" w16cid:durableId="1433628168">
    <w:abstractNumId w:val="1"/>
  </w:num>
  <w:num w:numId="40" w16cid:durableId="904679504">
    <w:abstractNumId w:val="43"/>
  </w:num>
  <w:num w:numId="41" w16cid:durableId="1425300020">
    <w:abstractNumId w:val="29"/>
  </w:num>
  <w:num w:numId="42" w16cid:durableId="1625039230">
    <w:abstractNumId w:val="21"/>
  </w:num>
  <w:num w:numId="43" w16cid:durableId="1988632405">
    <w:abstractNumId w:val="33"/>
  </w:num>
  <w:num w:numId="44" w16cid:durableId="399450151">
    <w:abstractNumId w:val="6"/>
  </w:num>
  <w:num w:numId="45" w16cid:durableId="159861">
    <w:abstractNumId w:val="23"/>
  </w:num>
  <w:num w:numId="46" w16cid:durableId="1998337545">
    <w:abstractNumId w:val="3"/>
  </w:num>
  <w:num w:numId="47" w16cid:durableId="1985769149">
    <w:abstractNumId w:val="35"/>
  </w:num>
  <w:num w:numId="48" w16cid:durableId="1022442408">
    <w:abstractNumId w:val="46"/>
  </w:num>
  <w:num w:numId="49" w16cid:durableId="1045838899">
    <w:abstractNumId w:val="22"/>
  </w:num>
  <w:num w:numId="50" w16cid:durableId="579753205">
    <w:abstractNumId w:val="18"/>
  </w:num>
  <w:num w:numId="51" w16cid:durableId="1661734364">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B6"/>
    <w:rsid w:val="0000010D"/>
    <w:rsid w:val="00000730"/>
    <w:rsid w:val="000009BD"/>
    <w:rsid w:val="00000AE5"/>
    <w:rsid w:val="00000D28"/>
    <w:rsid w:val="00000D86"/>
    <w:rsid w:val="00000ECD"/>
    <w:rsid w:val="00001134"/>
    <w:rsid w:val="00001248"/>
    <w:rsid w:val="0000132C"/>
    <w:rsid w:val="000018B6"/>
    <w:rsid w:val="00002653"/>
    <w:rsid w:val="00003169"/>
    <w:rsid w:val="00003DC6"/>
    <w:rsid w:val="00004A3B"/>
    <w:rsid w:val="00005ADF"/>
    <w:rsid w:val="00005FB6"/>
    <w:rsid w:val="00006084"/>
    <w:rsid w:val="000065C1"/>
    <w:rsid w:val="00006AB3"/>
    <w:rsid w:val="00006B36"/>
    <w:rsid w:val="00006F2B"/>
    <w:rsid w:val="000071F9"/>
    <w:rsid w:val="00007846"/>
    <w:rsid w:val="00007BAC"/>
    <w:rsid w:val="00007D06"/>
    <w:rsid w:val="0001020F"/>
    <w:rsid w:val="00010BDB"/>
    <w:rsid w:val="00011943"/>
    <w:rsid w:val="0001198C"/>
    <w:rsid w:val="00011D11"/>
    <w:rsid w:val="00011F22"/>
    <w:rsid w:val="00012C1C"/>
    <w:rsid w:val="00012D10"/>
    <w:rsid w:val="00013098"/>
    <w:rsid w:val="000130DC"/>
    <w:rsid w:val="000133D4"/>
    <w:rsid w:val="000133EF"/>
    <w:rsid w:val="000137A1"/>
    <w:rsid w:val="000139C1"/>
    <w:rsid w:val="00013C76"/>
    <w:rsid w:val="00013E03"/>
    <w:rsid w:val="00013ED1"/>
    <w:rsid w:val="00013FF4"/>
    <w:rsid w:val="000141CF"/>
    <w:rsid w:val="00014C54"/>
    <w:rsid w:val="00014E0F"/>
    <w:rsid w:val="0001503E"/>
    <w:rsid w:val="0001550B"/>
    <w:rsid w:val="0001597C"/>
    <w:rsid w:val="000159B3"/>
    <w:rsid w:val="00016067"/>
    <w:rsid w:val="0001608D"/>
    <w:rsid w:val="00016421"/>
    <w:rsid w:val="000167F8"/>
    <w:rsid w:val="00017374"/>
    <w:rsid w:val="0001745C"/>
    <w:rsid w:val="00017501"/>
    <w:rsid w:val="000200C9"/>
    <w:rsid w:val="0002042D"/>
    <w:rsid w:val="000206A1"/>
    <w:rsid w:val="00021236"/>
    <w:rsid w:val="000217CF"/>
    <w:rsid w:val="00021DEC"/>
    <w:rsid w:val="00021FD6"/>
    <w:rsid w:val="00022062"/>
    <w:rsid w:val="000220C6"/>
    <w:rsid w:val="00022397"/>
    <w:rsid w:val="000228AE"/>
    <w:rsid w:val="00022BBD"/>
    <w:rsid w:val="0002329F"/>
    <w:rsid w:val="00023570"/>
    <w:rsid w:val="00023FF7"/>
    <w:rsid w:val="000245AF"/>
    <w:rsid w:val="00024B2C"/>
    <w:rsid w:val="00024C04"/>
    <w:rsid w:val="00024DF8"/>
    <w:rsid w:val="00025A3E"/>
    <w:rsid w:val="00025A74"/>
    <w:rsid w:val="00026196"/>
    <w:rsid w:val="0002716D"/>
    <w:rsid w:val="0003019C"/>
    <w:rsid w:val="0003042D"/>
    <w:rsid w:val="00030520"/>
    <w:rsid w:val="000310D6"/>
    <w:rsid w:val="0003117F"/>
    <w:rsid w:val="0003124F"/>
    <w:rsid w:val="000314F6"/>
    <w:rsid w:val="0003239B"/>
    <w:rsid w:val="0003250A"/>
    <w:rsid w:val="000329B3"/>
    <w:rsid w:val="00032AD4"/>
    <w:rsid w:val="000334A4"/>
    <w:rsid w:val="00033752"/>
    <w:rsid w:val="0003405C"/>
    <w:rsid w:val="000341F0"/>
    <w:rsid w:val="0003424D"/>
    <w:rsid w:val="000345E2"/>
    <w:rsid w:val="00034EB0"/>
    <w:rsid w:val="00034EB7"/>
    <w:rsid w:val="00034F1F"/>
    <w:rsid w:val="00034FAB"/>
    <w:rsid w:val="00035255"/>
    <w:rsid w:val="00035546"/>
    <w:rsid w:val="00035650"/>
    <w:rsid w:val="00035C8A"/>
    <w:rsid w:val="00035D16"/>
    <w:rsid w:val="00036DD1"/>
    <w:rsid w:val="00036E0A"/>
    <w:rsid w:val="00036F74"/>
    <w:rsid w:val="00036FCC"/>
    <w:rsid w:val="000373DA"/>
    <w:rsid w:val="0003756A"/>
    <w:rsid w:val="00037784"/>
    <w:rsid w:val="000377E5"/>
    <w:rsid w:val="00037864"/>
    <w:rsid w:val="000400A1"/>
    <w:rsid w:val="000400F6"/>
    <w:rsid w:val="000401CE"/>
    <w:rsid w:val="0004036A"/>
    <w:rsid w:val="000403E6"/>
    <w:rsid w:val="0004150C"/>
    <w:rsid w:val="00041B69"/>
    <w:rsid w:val="00041DD2"/>
    <w:rsid w:val="00042211"/>
    <w:rsid w:val="000426EE"/>
    <w:rsid w:val="000429AD"/>
    <w:rsid w:val="00043343"/>
    <w:rsid w:val="000433EF"/>
    <w:rsid w:val="00043432"/>
    <w:rsid w:val="000436B4"/>
    <w:rsid w:val="00043B2C"/>
    <w:rsid w:val="00043F24"/>
    <w:rsid w:val="00043FC5"/>
    <w:rsid w:val="0004423A"/>
    <w:rsid w:val="000445EB"/>
    <w:rsid w:val="00044A7D"/>
    <w:rsid w:val="00044CD9"/>
    <w:rsid w:val="00044E9A"/>
    <w:rsid w:val="00045B13"/>
    <w:rsid w:val="00045FB9"/>
    <w:rsid w:val="00046362"/>
    <w:rsid w:val="0004641E"/>
    <w:rsid w:val="00046E35"/>
    <w:rsid w:val="00046E86"/>
    <w:rsid w:val="00046EC3"/>
    <w:rsid w:val="00047206"/>
    <w:rsid w:val="000475DA"/>
    <w:rsid w:val="00047BE4"/>
    <w:rsid w:val="00050C76"/>
    <w:rsid w:val="00050CC1"/>
    <w:rsid w:val="00050DF3"/>
    <w:rsid w:val="00051412"/>
    <w:rsid w:val="000517D5"/>
    <w:rsid w:val="00052A6B"/>
    <w:rsid w:val="00053828"/>
    <w:rsid w:val="000538E5"/>
    <w:rsid w:val="000544FB"/>
    <w:rsid w:val="000545EC"/>
    <w:rsid w:val="00055374"/>
    <w:rsid w:val="0005557B"/>
    <w:rsid w:val="0005628E"/>
    <w:rsid w:val="00056DE1"/>
    <w:rsid w:val="00056ECB"/>
    <w:rsid w:val="00057376"/>
    <w:rsid w:val="00057446"/>
    <w:rsid w:val="000574BB"/>
    <w:rsid w:val="000576DB"/>
    <w:rsid w:val="00057901"/>
    <w:rsid w:val="00060408"/>
    <w:rsid w:val="00060807"/>
    <w:rsid w:val="0006087F"/>
    <w:rsid w:val="0006094B"/>
    <w:rsid w:val="00060A95"/>
    <w:rsid w:val="000610D5"/>
    <w:rsid w:val="000613A8"/>
    <w:rsid w:val="000613DB"/>
    <w:rsid w:val="000615AE"/>
    <w:rsid w:val="00061C1D"/>
    <w:rsid w:val="00061D1B"/>
    <w:rsid w:val="000626BC"/>
    <w:rsid w:val="000628C7"/>
    <w:rsid w:val="00062C6A"/>
    <w:rsid w:val="00062E10"/>
    <w:rsid w:val="0006310E"/>
    <w:rsid w:val="000632BA"/>
    <w:rsid w:val="000634CD"/>
    <w:rsid w:val="0006354E"/>
    <w:rsid w:val="00063559"/>
    <w:rsid w:val="0006428C"/>
    <w:rsid w:val="00064DA6"/>
    <w:rsid w:val="00064F15"/>
    <w:rsid w:val="00065568"/>
    <w:rsid w:val="0006564F"/>
    <w:rsid w:val="00065FCA"/>
    <w:rsid w:val="0006624C"/>
    <w:rsid w:val="00066912"/>
    <w:rsid w:val="00066F76"/>
    <w:rsid w:val="00067158"/>
    <w:rsid w:val="000673DE"/>
    <w:rsid w:val="00067D41"/>
    <w:rsid w:val="00067EE4"/>
    <w:rsid w:val="00067F23"/>
    <w:rsid w:val="00070695"/>
    <w:rsid w:val="000706C4"/>
    <w:rsid w:val="00070BFE"/>
    <w:rsid w:val="00070C5C"/>
    <w:rsid w:val="00070CE6"/>
    <w:rsid w:val="00070EF5"/>
    <w:rsid w:val="00070F98"/>
    <w:rsid w:val="00071181"/>
    <w:rsid w:val="00071249"/>
    <w:rsid w:val="0007196C"/>
    <w:rsid w:val="000719A3"/>
    <w:rsid w:val="00071D62"/>
    <w:rsid w:val="00071EDB"/>
    <w:rsid w:val="00071F18"/>
    <w:rsid w:val="00071F43"/>
    <w:rsid w:val="00072632"/>
    <w:rsid w:val="00072943"/>
    <w:rsid w:val="00072D4A"/>
    <w:rsid w:val="000730D1"/>
    <w:rsid w:val="000735B6"/>
    <w:rsid w:val="0007401A"/>
    <w:rsid w:val="000741AE"/>
    <w:rsid w:val="00074B8F"/>
    <w:rsid w:val="000756F5"/>
    <w:rsid w:val="00075D10"/>
    <w:rsid w:val="00075F82"/>
    <w:rsid w:val="0007620E"/>
    <w:rsid w:val="00076988"/>
    <w:rsid w:val="00076F92"/>
    <w:rsid w:val="000771C7"/>
    <w:rsid w:val="00077271"/>
    <w:rsid w:val="00077421"/>
    <w:rsid w:val="00077501"/>
    <w:rsid w:val="0007773A"/>
    <w:rsid w:val="000779FF"/>
    <w:rsid w:val="00080585"/>
    <w:rsid w:val="00080B0F"/>
    <w:rsid w:val="00081C89"/>
    <w:rsid w:val="00081CF5"/>
    <w:rsid w:val="00082413"/>
    <w:rsid w:val="00082517"/>
    <w:rsid w:val="00082636"/>
    <w:rsid w:val="00082D0C"/>
    <w:rsid w:val="000836B6"/>
    <w:rsid w:val="000836FF"/>
    <w:rsid w:val="00083A2B"/>
    <w:rsid w:val="00083F1A"/>
    <w:rsid w:val="00084B07"/>
    <w:rsid w:val="00084DA2"/>
    <w:rsid w:val="00085950"/>
    <w:rsid w:val="00085BBC"/>
    <w:rsid w:val="00085CBA"/>
    <w:rsid w:val="00086BBC"/>
    <w:rsid w:val="00086D4B"/>
    <w:rsid w:val="000871C9"/>
    <w:rsid w:val="000872D2"/>
    <w:rsid w:val="00087A84"/>
    <w:rsid w:val="00087CDA"/>
    <w:rsid w:val="00087CE6"/>
    <w:rsid w:val="00087F40"/>
    <w:rsid w:val="00090F84"/>
    <w:rsid w:val="0009108F"/>
    <w:rsid w:val="00091262"/>
    <w:rsid w:val="00091724"/>
    <w:rsid w:val="00091802"/>
    <w:rsid w:val="000919F6"/>
    <w:rsid w:val="00092628"/>
    <w:rsid w:val="00092898"/>
    <w:rsid w:val="00092FEC"/>
    <w:rsid w:val="000936F5"/>
    <w:rsid w:val="0009374B"/>
    <w:rsid w:val="00093933"/>
    <w:rsid w:val="00093EA3"/>
    <w:rsid w:val="00093F52"/>
    <w:rsid w:val="00094751"/>
    <w:rsid w:val="000947D2"/>
    <w:rsid w:val="00094DED"/>
    <w:rsid w:val="000950CF"/>
    <w:rsid w:val="00095C31"/>
    <w:rsid w:val="00095CED"/>
    <w:rsid w:val="0009624B"/>
    <w:rsid w:val="0009643E"/>
    <w:rsid w:val="00097057"/>
    <w:rsid w:val="000973DA"/>
    <w:rsid w:val="000974F4"/>
    <w:rsid w:val="000977CD"/>
    <w:rsid w:val="00097AD3"/>
    <w:rsid w:val="00097E41"/>
    <w:rsid w:val="000A01BD"/>
    <w:rsid w:val="000A031C"/>
    <w:rsid w:val="000A048D"/>
    <w:rsid w:val="000A05D8"/>
    <w:rsid w:val="000A05F8"/>
    <w:rsid w:val="000A081D"/>
    <w:rsid w:val="000A0BBE"/>
    <w:rsid w:val="000A0BF5"/>
    <w:rsid w:val="000A1010"/>
    <w:rsid w:val="000A1029"/>
    <w:rsid w:val="000A1341"/>
    <w:rsid w:val="000A176B"/>
    <w:rsid w:val="000A1B6D"/>
    <w:rsid w:val="000A1C10"/>
    <w:rsid w:val="000A2883"/>
    <w:rsid w:val="000A28FF"/>
    <w:rsid w:val="000A3A96"/>
    <w:rsid w:val="000A3C8B"/>
    <w:rsid w:val="000A3F74"/>
    <w:rsid w:val="000A4228"/>
    <w:rsid w:val="000A497A"/>
    <w:rsid w:val="000A4B85"/>
    <w:rsid w:val="000A5593"/>
    <w:rsid w:val="000A560E"/>
    <w:rsid w:val="000A5749"/>
    <w:rsid w:val="000A5796"/>
    <w:rsid w:val="000A5838"/>
    <w:rsid w:val="000A6114"/>
    <w:rsid w:val="000A626B"/>
    <w:rsid w:val="000A62FE"/>
    <w:rsid w:val="000A63BE"/>
    <w:rsid w:val="000A66A2"/>
    <w:rsid w:val="000A6BA8"/>
    <w:rsid w:val="000A6D38"/>
    <w:rsid w:val="000A73DE"/>
    <w:rsid w:val="000A76BD"/>
    <w:rsid w:val="000A76C9"/>
    <w:rsid w:val="000A7753"/>
    <w:rsid w:val="000A7C1B"/>
    <w:rsid w:val="000A7E9B"/>
    <w:rsid w:val="000B02DC"/>
    <w:rsid w:val="000B0990"/>
    <w:rsid w:val="000B11B9"/>
    <w:rsid w:val="000B1527"/>
    <w:rsid w:val="000B15E0"/>
    <w:rsid w:val="000B17FA"/>
    <w:rsid w:val="000B224B"/>
    <w:rsid w:val="000B2597"/>
    <w:rsid w:val="000B259E"/>
    <w:rsid w:val="000B2A11"/>
    <w:rsid w:val="000B3A9B"/>
    <w:rsid w:val="000B3F55"/>
    <w:rsid w:val="000B48C3"/>
    <w:rsid w:val="000B4CCE"/>
    <w:rsid w:val="000B4CEE"/>
    <w:rsid w:val="000B52E5"/>
    <w:rsid w:val="000B55BE"/>
    <w:rsid w:val="000B57E9"/>
    <w:rsid w:val="000B5DF3"/>
    <w:rsid w:val="000B60F0"/>
    <w:rsid w:val="000B65C9"/>
    <w:rsid w:val="000B68F4"/>
    <w:rsid w:val="000B6C2B"/>
    <w:rsid w:val="000B6E0B"/>
    <w:rsid w:val="000B70F0"/>
    <w:rsid w:val="000B7B01"/>
    <w:rsid w:val="000B7CFF"/>
    <w:rsid w:val="000B7D05"/>
    <w:rsid w:val="000C0DC3"/>
    <w:rsid w:val="000C0E79"/>
    <w:rsid w:val="000C1351"/>
    <w:rsid w:val="000C1B71"/>
    <w:rsid w:val="000C1C78"/>
    <w:rsid w:val="000C1D05"/>
    <w:rsid w:val="000C2709"/>
    <w:rsid w:val="000C2B26"/>
    <w:rsid w:val="000C2D3F"/>
    <w:rsid w:val="000C3402"/>
    <w:rsid w:val="000C351F"/>
    <w:rsid w:val="000C3825"/>
    <w:rsid w:val="000C4204"/>
    <w:rsid w:val="000C4D21"/>
    <w:rsid w:val="000C52B9"/>
    <w:rsid w:val="000C5AB2"/>
    <w:rsid w:val="000C5AC6"/>
    <w:rsid w:val="000C5B9C"/>
    <w:rsid w:val="000C65D5"/>
    <w:rsid w:val="000C6851"/>
    <w:rsid w:val="000C7B76"/>
    <w:rsid w:val="000C7E74"/>
    <w:rsid w:val="000D04D7"/>
    <w:rsid w:val="000D0B0C"/>
    <w:rsid w:val="000D1A70"/>
    <w:rsid w:val="000D1AAC"/>
    <w:rsid w:val="000D1B73"/>
    <w:rsid w:val="000D1E71"/>
    <w:rsid w:val="000D1FB1"/>
    <w:rsid w:val="000D2067"/>
    <w:rsid w:val="000D20EC"/>
    <w:rsid w:val="000D24E5"/>
    <w:rsid w:val="000D2756"/>
    <w:rsid w:val="000D2F03"/>
    <w:rsid w:val="000D3347"/>
    <w:rsid w:val="000D371C"/>
    <w:rsid w:val="000D39E7"/>
    <w:rsid w:val="000D3FBD"/>
    <w:rsid w:val="000D403F"/>
    <w:rsid w:val="000D4438"/>
    <w:rsid w:val="000D464C"/>
    <w:rsid w:val="000D5496"/>
    <w:rsid w:val="000D60D2"/>
    <w:rsid w:val="000D679A"/>
    <w:rsid w:val="000D6933"/>
    <w:rsid w:val="000D7290"/>
    <w:rsid w:val="000D72DA"/>
    <w:rsid w:val="000D73A7"/>
    <w:rsid w:val="000D7890"/>
    <w:rsid w:val="000D7C7A"/>
    <w:rsid w:val="000D7EF4"/>
    <w:rsid w:val="000D7F89"/>
    <w:rsid w:val="000E03DF"/>
    <w:rsid w:val="000E0593"/>
    <w:rsid w:val="000E0805"/>
    <w:rsid w:val="000E1037"/>
    <w:rsid w:val="000E126B"/>
    <w:rsid w:val="000E1EA1"/>
    <w:rsid w:val="000E29ED"/>
    <w:rsid w:val="000E2E8F"/>
    <w:rsid w:val="000E34E2"/>
    <w:rsid w:val="000E3739"/>
    <w:rsid w:val="000E3AC9"/>
    <w:rsid w:val="000E52EF"/>
    <w:rsid w:val="000E5422"/>
    <w:rsid w:val="000E58D5"/>
    <w:rsid w:val="000E5937"/>
    <w:rsid w:val="000E604D"/>
    <w:rsid w:val="000E680D"/>
    <w:rsid w:val="000E6B73"/>
    <w:rsid w:val="000E6B8A"/>
    <w:rsid w:val="000E79A1"/>
    <w:rsid w:val="000E7A72"/>
    <w:rsid w:val="000E7B07"/>
    <w:rsid w:val="000E7C67"/>
    <w:rsid w:val="000E7CDE"/>
    <w:rsid w:val="000F0F53"/>
    <w:rsid w:val="000F1146"/>
    <w:rsid w:val="000F11C0"/>
    <w:rsid w:val="000F13D6"/>
    <w:rsid w:val="000F1549"/>
    <w:rsid w:val="000F1596"/>
    <w:rsid w:val="000F1943"/>
    <w:rsid w:val="000F1D13"/>
    <w:rsid w:val="000F209D"/>
    <w:rsid w:val="000F29B2"/>
    <w:rsid w:val="000F29F8"/>
    <w:rsid w:val="000F2AB7"/>
    <w:rsid w:val="000F2C57"/>
    <w:rsid w:val="000F3104"/>
    <w:rsid w:val="000F3179"/>
    <w:rsid w:val="000F31DC"/>
    <w:rsid w:val="000F3657"/>
    <w:rsid w:val="000F3745"/>
    <w:rsid w:val="000F383E"/>
    <w:rsid w:val="000F3AAE"/>
    <w:rsid w:val="000F3D23"/>
    <w:rsid w:val="000F5239"/>
    <w:rsid w:val="000F546A"/>
    <w:rsid w:val="000F56DE"/>
    <w:rsid w:val="000F56E8"/>
    <w:rsid w:val="000F7036"/>
    <w:rsid w:val="000F76C4"/>
    <w:rsid w:val="000F7EF6"/>
    <w:rsid w:val="000F7FBF"/>
    <w:rsid w:val="0010071E"/>
    <w:rsid w:val="001007F1"/>
    <w:rsid w:val="00100845"/>
    <w:rsid w:val="00100BFE"/>
    <w:rsid w:val="00100C5E"/>
    <w:rsid w:val="00100E51"/>
    <w:rsid w:val="00101072"/>
    <w:rsid w:val="00101181"/>
    <w:rsid w:val="00101626"/>
    <w:rsid w:val="00101673"/>
    <w:rsid w:val="001017AB"/>
    <w:rsid w:val="00101DAD"/>
    <w:rsid w:val="00101DBB"/>
    <w:rsid w:val="0010226E"/>
    <w:rsid w:val="00102545"/>
    <w:rsid w:val="00102D5B"/>
    <w:rsid w:val="001030E0"/>
    <w:rsid w:val="00103247"/>
    <w:rsid w:val="00104C7B"/>
    <w:rsid w:val="00105275"/>
    <w:rsid w:val="001056F7"/>
    <w:rsid w:val="001057AB"/>
    <w:rsid w:val="0010580F"/>
    <w:rsid w:val="001059E7"/>
    <w:rsid w:val="001059EF"/>
    <w:rsid w:val="00105B21"/>
    <w:rsid w:val="00106880"/>
    <w:rsid w:val="00106D7E"/>
    <w:rsid w:val="00106E36"/>
    <w:rsid w:val="00106F7F"/>
    <w:rsid w:val="001079AF"/>
    <w:rsid w:val="00107A75"/>
    <w:rsid w:val="00110147"/>
    <w:rsid w:val="0011024F"/>
    <w:rsid w:val="00110451"/>
    <w:rsid w:val="00110845"/>
    <w:rsid w:val="001108FE"/>
    <w:rsid w:val="0011133C"/>
    <w:rsid w:val="00111637"/>
    <w:rsid w:val="001116EB"/>
    <w:rsid w:val="00112747"/>
    <w:rsid w:val="001128C8"/>
    <w:rsid w:val="00112E4D"/>
    <w:rsid w:val="00112F3C"/>
    <w:rsid w:val="00113663"/>
    <w:rsid w:val="0011375D"/>
    <w:rsid w:val="00113ED4"/>
    <w:rsid w:val="00114D25"/>
    <w:rsid w:val="001152E4"/>
    <w:rsid w:val="00115B59"/>
    <w:rsid w:val="00115D0A"/>
    <w:rsid w:val="001175B0"/>
    <w:rsid w:val="0011768B"/>
    <w:rsid w:val="001177F3"/>
    <w:rsid w:val="00117AE1"/>
    <w:rsid w:val="00120851"/>
    <w:rsid w:val="00120880"/>
    <w:rsid w:val="00120FBC"/>
    <w:rsid w:val="001214B2"/>
    <w:rsid w:val="00122215"/>
    <w:rsid w:val="00122722"/>
    <w:rsid w:val="0012279D"/>
    <w:rsid w:val="00122989"/>
    <w:rsid w:val="001237E6"/>
    <w:rsid w:val="00123FCA"/>
    <w:rsid w:val="001249D0"/>
    <w:rsid w:val="00124E5C"/>
    <w:rsid w:val="00124F89"/>
    <w:rsid w:val="0012558F"/>
    <w:rsid w:val="00125869"/>
    <w:rsid w:val="0012613F"/>
    <w:rsid w:val="001265A2"/>
    <w:rsid w:val="00126605"/>
    <w:rsid w:val="00127BF5"/>
    <w:rsid w:val="00130E72"/>
    <w:rsid w:val="00130F3E"/>
    <w:rsid w:val="00131181"/>
    <w:rsid w:val="001316D2"/>
    <w:rsid w:val="0013190D"/>
    <w:rsid w:val="00131AE8"/>
    <w:rsid w:val="001320D1"/>
    <w:rsid w:val="00132677"/>
    <w:rsid w:val="0013306B"/>
    <w:rsid w:val="001344FF"/>
    <w:rsid w:val="00134F18"/>
    <w:rsid w:val="001351A4"/>
    <w:rsid w:val="0013553B"/>
    <w:rsid w:val="0013585F"/>
    <w:rsid w:val="00135CE4"/>
    <w:rsid w:val="00135D76"/>
    <w:rsid w:val="001361FD"/>
    <w:rsid w:val="00136787"/>
    <w:rsid w:val="00136A98"/>
    <w:rsid w:val="001370B3"/>
    <w:rsid w:val="00137808"/>
    <w:rsid w:val="00137A88"/>
    <w:rsid w:val="00140742"/>
    <w:rsid w:val="00140809"/>
    <w:rsid w:val="00140B14"/>
    <w:rsid w:val="00140BB7"/>
    <w:rsid w:val="00140CA6"/>
    <w:rsid w:val="00140DE6"/>
    <w:rsid w:val="00140E60"/>
    <w:rsid w:val="00141259"/>
    <w:rsid w:val="00141321"/>
    <w:rsid w:val="00141717"/>
    <w:rsid w:val="0014174D"/>
    <w:rsid w:val="001417B9"/>
    <w:rsid w:val="001422E8"/>
    <w:rsid w:val="00142A0C"/>
    <w:rsid w:val="00142B92"/>
    <w:rsid w:val="0014302C"/>
    <w:rsid w:val="00143879"/>
    <w:rsid w:val="00143CDB"/>
    <w:rsid w:val="00143D1D"/>
    <w:rsid w:val="001441EF"/>
    <w:rsid w:val="00144200"/>
    <w:rsid w:val="001443C0"/>
    <w:rsid w:val="00144526"/>
    <w:rsid w:val="00145127"/>
    <w:rsid w:val="001459B2"/>
    <w:rsid w:val="00145B62"/>
    <w:rsid w:val="00145DCC"/>
    <w:rsid w:val="00145F5E"/>
    <w:rsid w:val="00146403"/>
    <w:rsid w:val="0014652B"/>
    <w:rsid w:val="0014694F"/>
    <w:rsid w:val="00146B43"/>
    <w:rsid w:val="00146CE8"/>
    <w:rsid w:val="00146E53"/>
    <w:rsid w:val="001478DB"/>
    <w:rsid w:val="00147CFC"/>
    <w:rsid w:val="001500B6"/>
    <w:rsid w:val="00150111"/>
    <w:rsid w:val="00150131"/>
    <w:rsid w:val="0015031A"/>
    <w:rsid w:val="0015033A"/>
    <w:rsid w:val="001507F6"/>
    <w:rsid w:val="00150CAA"/>
    <w:rsid w:val="00150F81"/>
    <w:rsid w:val="00151243"/>
    <w:rsid w:val="00151769"/>
    <w:rsid w:val="00151839"/>
    <w:rsid w:val="001519F3"/>
    <w:rsid w:val="00151A8E"/>
    <w:rsid w:val="00151FCC"/>
    <w:rsid w:val="00152486"/>
    <w:rsid w:val="001524B0"/>
    <w:rsid w:val="001525DD"/>
    <w:rsid w:val="00152B09"/>
    <w:rsid w:val="00152DC8"/>
    <w:rsid w:val="0015305E"/>
    <w:rsid w:val="001534BF"/>
    <w:rsid w:val="00155363"/>
    <w:rsid w:val="0015541E"/>
    <w:rsid w:val="00155BD2"/>
    <w:rsid w:val="00155DD7"/>
    <w:rsid w:val="0015621C"/>
    <w:rsid w:val="00156A9B"/>
    <w:rsid w:val="00156CC9"/>
    <w:rsid w:val="00156EFA"/>
    <w:rsid w:val="00157202"/>
    <w:rsid w:val="0015737C"/>
    <w:rsid w:val="001574DB"/>
    <w:rsid w:val="001574E9"/>
    <w:rsid w:val="00157A74"/>
    <w:rsid w:val="00157BBC"/>
    <w:rsid w:val="00157DC1"/>
    <w:rsid w:val="00157E88"/>
    <w:rsid w:val="00161787"/>
    <w:rsid w:val="001629A7"/>
    <w:rsid w:val="001629F5"/>
    <w:rsid w:val="00162AF9"/>
    <w:rsid w:val="00162BFE"/>
    <w:rsid w:val="00163135"/>
    <w:rsid w:val="0016333B"/>
    <w:rsid w:val="00163547"/>
    <w:rsid w:val="001635EB"/>
    <w:rsid w:val="00164EC1"/>
    <w:rsid w:val="001652EE"/>
    <w:rsid w:val="00165446"/>
    <w:rsid w:val="001656EE"/>
    <w:rsid w:val="00165872"/>
    <w:rsid w:val="00165969"/>
    <w:rsid w:val="0016629D"/>
    <w:rsid w:val="00166742"/>
    <w:rsid w:val="00166A3E"/>
    <w:rsid w:val="00166A6A"/>
    <w:rsid w:val="00166F52"/>
    <w:rsid w:val="00167970"/>
    <w:rsid w:val="00167A74"/>
    <w:rsid w:val="00167BC4"/>
    <w:rsid w:val="00170052"/>
    <w:rsid w:val="0017054D"/>
    <w:rsid w:val="00170580"/>
    <w:rsid w:val="00170631"/>
    <w:rsid w:val="001707F5"/>
    <w:rsid w:val="00170851"/>
    <w:rsid w:val="0017091D"/>
    <w:rsid w:val="00170B27"/>
    <w:rsid w:val="00170E40"/>
    <w:rsid w:val="00171E78"/>
    <w:rsid w:val="001721C3"/>
    <w:rsid w:val="00172522"/>
    <w:rsid w:val="001733D4"/>
    <w:rsid w:val="00173494"/>
    <w:rsid w:val="00173E7D"/>
    <w:rsid w:val="001742BD"/>
    <w:rsid w:val="00174317"/>
    <w:rsid w:val="0017447F"/>
    <w:rsid w:val="001747CE"/>
    <w:rsid w:val="00174801"/>
    <w:rsid w:val="00174F5A"/>
    <w:rsid w:val="001752F7"/>
    <w:rsid w:val="001753B9"/>
    <w:rsid w:val="001758A5"/>
    <w:rsid w:val="00175AC6"/>
    <w:rsid w:val="00175EA8"/>
    <w:rsid w:val="00176151"/>
    <w:rsid w:val="00176924"/>
    <w:rsid w:val="00176CF8"/>
    <w:rsid w:val="00177225"/>
    <w:rsid w:val="001776E4"/>
    <w:rsid w:val="0017789F"/>
    <w:rsid w:val="001778C6"/>
    <w:rsid w:val="00177BF6"/>
    <w:rsid w:val="0018051E"/>
    <w:rsid w:val="001812AE"/>
    <w:rsid w:val="0018195E"/>
    <w:rsid w:val="001823B4"/>
    <w:rsid w:val="001824D6"/>
    <w:rsid w:val="00182535"/>
    <w:rsid w:val="0018256D"/>
    <w:rsid w:val="00182B62"/>
    <w:rsid w:val="00182C76"/>
    <w:rsid w:val="00182D83"/>
    <w:rsid w:val="00183222"/>
    <w:rsid w:val="0018330F"/>
    <w:rsid w:val="0018341C"/>
    <w:rsid w:val="00183514"/>
    <w:rsid w:val="00183736"/>
    <w:rsid w:val="0018374B"/>
    <w:rsid w:val="00183751"/>
    <w:rsid w:val="00183A71"/>
    <w:rsid w:val="00184282"/>
    <w:rsid w:val="001848E0"/>
    <w:rsid w:val="00184A73"/>
    <w:rsid w:val="00184BE6"/>
    <w:rsid w:val="0018513B"/>
    <w:rsid w:val="001856AA"/>
    <w:rsid w:val="001858D9"/>
    <w:rsid w:val="00185B76"/>
    <w:rsid w:val="00186551"/>
    <w:rsid w:val="0018669C"/>
    <w:rsid w:val="00186B25"/>
    <w:rsid w:val="0018729C"/>
    <w:rsid w:val="00187518"/>
    <w:rsid w:val="00187559"/>
    <w:rsid w:val="001876A9"/>
    <w:rsid w:val="001877F0"/>
    <w:rsid w:val="001901DF"/>
    <w:rsid w:val="00190683"/>
    <w:rsid w:val="00190781"/>
    <w:rsid w:val="0019179D"/>
    <w:rsid w:val="00191C0C"/>
    <w:rsid w:val="001928A4"/>
    <w:rsid w:val="00193D57"/>
    <w:rsid w:val="00194223"/>
    <w:rsid w:val="00194683"/>
    <w:rsid w:val="00194DDD"/>
    <w:rsid w:val="00195098"/>
    <w:rsid w:val="00195296"/>
    <w:rsid w:val="0019546C"/>
    <w:rsid w:val="00195722"/>
    <w:rsid w:val="001958C4"/>
    <w:rsid w:val="00196438"/>
    <w:rsid w:val="001969C4"/>
    <w:rsid w:val="00196B29"/>
    <w:rsid w:val="00196D51"/>
    <w:rsid w:val="00196D91"/>
    <w:rsid w:val="00196E9E"/>
    <w:rsid w:val="00196FE3"/>
    <w:rsid w:val="0019721C"/>
    <w:rsid w:val="00197963"/>
    <w:rsid w:val="00197C8B"/>
    <w:rsid w:val="001A02A9"/>
    <w:rsid w:val="001A02BB"/>
    <w:rsid w:val="001A096E"/>
    <w:rsid w:val="001A0C73"/>
    <w:rsid w:val="001A1168"/>
    <w:rsid w:val="001A1581"/>
    <w:rsid w:val="001A17B3"/>
    <w:rsid w:val="001A18C6"/>
    <w:rsid w:val="001A1ADF"/>
    <w:rsid w:val="001A222A"/>
    <w:rsid w:val="001A2883"/>
    <w:rsid w:val="001A3478"/>
    <w:rsid w:val="001A374D"/>
    <w:rsid w:val="001A3E00"/>
    <w:rsid w:val="001A41BF"/>
    <w:rsid w:val="001A4311"/>
    <w:rsid w:val="001A46ED"/>
    <w:rsid w:val="001A4BD9"/>
    <w:rsid w:val="001A516B"/>
    <w:rsid w:val="001A52A0"/>
    <w:rsid w:val="001A5599"/>
    <w:rsid w:val="001A5911"/>
    <w:rsid w:val="001A5E88"/>
    <w:rsid w:val="001A5EC6"/>
    <w:rsid w:val="001A6E7D"/>
    <w:rsid w:val="001A7077"/>
    <w:rsid w:val="001A71BB"/>
    <w:rsid w:val="001A78D0"/>
    <w:rsid w:val="001B01A8"/>
    <w:rsid w:val="001B01B6"/>
    <w:rsid w:val="001B11C7"/>
    <w:rsid w:val="001B1280"/>
    <w:rsid w:val="001B1488"/>
    <w:rsid w:val="001B1D65"/>
    <w:rsid w:val="001B1FAF"/>
    <w:rsid w:val="001B2103"/>
    <w:rsid w:val="001B220A"/>
    <w:rsid w:val="001B27F2"/>
    <w:rsid w:val="001B2DA2"/>
    <w:rsid w:val="001B3E17"/>
    <w:rsid w:val="001B3ED6"/>
    <w:rsid w:val="001B3F07"/>
    <w:rsid w:val="001B3F87"/>
    <w:rsid w:val="001B4471"/>
    <w:rsid w:val="001B4611"/>
    <w:rsid w:val="001B4AC6"/>
    <w:rsid w:val="001B4CB9"/>
    <w:rsid w:val="001B57D4"/>
    <w:rsid w:val="001B598D"/>
    <w:rsid w:val="001B64B4"/>
    <w:rsid w:val="001B6587"/>
    <w:rsid w:val="001B6971"/>
    <w:rsid w:val="001B7024"/>
    <w:rsid w:val="001B709E"/>
    <w:rsid w:val="001B7119"/>
    <w:rsid w:val="001B712E"/>
    <w:rsid w:val="001B788F"/>
    <w:rsid w:val="001B797D"/>
    <w:rsid w:val="001B7C92"/>
    <w:rsid w:val="001C03F4"/>
    <w:rsid w:val="001C098D"/>
    <w:rsid w:val="001C1F5B"/>
    <w:rsid w:val="001C28CF"/>
    <w:rsid w:val="001C2999"/>
    <w:rsid w:val="001C30F7"/>
    <w:rsid w:val="001C3371"/>
    <w:rsid w:val="001C358A"/>
    <w:rsid w:val="001C35C7"/>
    <w:rsid w:val="001C3DB2"/>
    <w:rsid w:val="001C3FE8"/>
    <w:rsid w:val="001C40CD"/>
    <w:rsid w:val="001C4528"/>
    <w:rsid w:val="001C510B"/>
    <w:rsid w:val="001C51B3"/>
    <w:rsid w:val="001C5213"/>
    <w:rsid w:val="001C57C9"/>
    <w:rsid w:val="001C5F1D"/>
    <w:rsid w:val="001C603B"/>
    <w:rsid w:val="001C6125"/>
    <w:rsid w:val="001C613D"/>
    <w:rsid w:val="001C6555"/>
    <w:rsid w:val="001C6B7B"/>
    <w:rsid w:val="001C6BA0"/>
    <w:rsid w:val="001C6D1D"/>
    <w:rsid w:val="001C6E9B"/>
    <w:rsid w:val="001C7A04"/>
    <w:rsid w:val="001D0142"/>
    <w:rsid w:val="001D0ACD"/>
    <w:rsid w:val="001D1AD8"/>
    <w:rsid w:val="001D1FAA"/>
    <w:rsid w:val="001D2652"/>
    <w:rsid w:val="001D271E"/>
    <w:rsid w:val="001D2817"/>
    <w:rsid w:val="001D28C8"/>
    <w:rsid w:val="001D3062"/>
    <w:rsid w:val="001D3496"/>
    <w:rsid w:val="001D34E9"/>
    <w:rsid w:val="001D3774"/>
    <w:rsid w:val="001D3990"/>
    <w:rsid w:val="001D3F26"/>
    <w:rsid w:val="001D40C7"/>
    <w:rsid w:val="001D45D1"/>
    <w:rsid w:val="001D4843"/>
    <w:rsid w:val="001D4F08"/>
    <w:rsid w:val="001D573D"/>
    <w:rsid w:val="001D5A96"/>
    <w:rsid w:val="001D5BB5"/>
    <w:rsid w:val="001D601D"/>
    <w:rsid w:val="001D6106"/>
    <w:rsid w:val="001D6486"/>
    <w:rsid w:val="001D656B"/>
    <w:rsid w:val="001D6667"/>
    <w:rsid w:val="001D699E"/>
    <w:rsid w:val="001D69CC"/>
    <w:rsid w:val="001D71C6"/>
    <w:rsid w:val="001D797D"/>
    <w:rsid w:val="001D7D38"/>
    <w:rsid w:val="001D7DB9"/>
    <w:rsid w:val="001E01E2"/>
    <w:rsid w:val="001E01F0"/>
    <w:rsid w:val="001E0609"/>
    <w:rsid w:val="001E0A56"/>
    <w:rsid w:val="001E0ABA"/>
    <w:rsid w:val="001E1104"/>
    <w:rsid w:val="001E13B1"/>
    <w:rsid w:val="001E1A5E"/>
    <w:rsid w:val="001E20AC"/>
    <w:rsid w:val="001E248B"/>
    <w:rsid w:val="001E2C8C"/>
    <w:rsid w:val="001E2D8D"/>
    <w:rsid w:val="001E2EAA"/>
    <w:rsid w:val="001E2FE8"/>
    <w:rsid w:val="001E32F6"/>
    <w:rsid w:val="001E34F6"/>
    <w:rsid w:val="001E3AC5"/>
    <w:rsid w:val="001E3BE1"/>
    <w:rsid w:val="001E3DB5"/>
    <w:rsid w:val="001E41A8"/>
    <w:rsid w:val="001E41D0"/>
    <w:rsid w:val="001E444B"/>
    <w:rsid w:val="001E44F0"/>
    <w:rsid w:val="001E4B99"/>
    <w:rsid w:val="001E4C86"/>
    <w:rsid w:val="001E52EE"/>
    <w:rsid w:val="001E5F6D"/>
    <w:rsid w:val="001E60FA"/>
    <w:rsid w:val="001E6402"/>
    <w:rsid w:val="001E668A"/>
    <w:rsid w:val="001E6BBF"/>
    <w:rsid w:val="001E711E"/>
    <w:rsid w:val="001E71CF"/>
    <w:rsid w:val="001E76D5"/>
    <w:rsid w:val="001E7806"/>
    <w:rsid w:val="001E7F11"/>
    <w:rsid w:val="001F0016"/>
    <w:rsid w:val="001F0388"/>
    <w:rsid w:val="001F0698"/>
    <w:rsid w:val="001F0C08"/>
    <w:rsid w:val="001F0C29"/>
    <w:rsid w:val="001F153A"/>
    <w:rsid w:val="001F171C"/>
    <w:rsid w:val="001F19DD"/>
    <w:rsid w:val="001F1CFB"/>
    <w:rsid w:val="001F1EB9"/>
    <w:rsid w:val="001F2333"/>
    <w:rsid w:val="001F3609"/>
    <w:rsid w:val="001F3F11"/>
    <w:rsid w:val="001F426E"/>
    <w:rsid w:val="001F47EC"/>
    <w:rsid w:val="001F4EF9"/>
    <w:rsid w:val="001F4F51"/>
    <w:rsid w:val="001F53B7"/>
    <w:rsid w:val="001F5CE6"/>
    <w:rsid w:val="001F67F9"/>
    <w:rsid w:val="001F6912"/>
    <w:rsid w:val="001F6E3B"/>
    <w:rsid w:val="001F74D7"/>
    <w:rsid w:val="001F7867"/>
    <w:rsid w:val="001F7C6B"/>
    <w:rsid w:val="002001B0"/>
    <w:rsid w:val="002001EC"/>
    <w:rsid w:val="00200304"/>
    <w:rsid w:val="002007B1"/>
    <w:rsid w:val="00200C39"/>
    <w:rsid w:val="00200EED"/>
    <w:rsid w:val="0020163D"/>
    <w:rsid w:val="00201759"/>
    <w:rsid w:val="002017EE"/>
    <w:rsid w:val="0020198F"/>
    <w:rsid w:val="00201B29"/>
    <w:rsid w:val="002021E6"/>
    <w:rsid w:val="002023C8"/>
    <w:rsid w:val="0020264B"/>
    <w:rsid w:val="002028F4"/>
    <w:rsid w:val="00202E5C"/>
    <w:rsid w:val="00202FC8"/>
    <w:rsid w:val="00203176"/>
    <w:rsid w:val="0020320D"/>
    <w:rsid w:val="00203618"/>
    <w:rsid w:val="00203721"/>
    <w:rsid w:val="00203969"/>
    <w:rsid w:val="00203AE9"/>
    <w:rsid w:val="00204137"/>
    <w:rsid w:val="00204189"/>
    <w:rsid w:val="00204504"/>
    <w:rsid w:val="00204ABA"/>
    <w:rsid w:val="00204AE6"/>
    <w:rsid w:val="00204EAF"/>
    <w:rsid w:val="00204F28"/>
    <w:rsid w:val="002055E1"/>
    <w:rsid w:val="002055E4"/>
    <w:rsid w:val="00205844"/>
    <w:rsid w:val="00205C16"/>
    <w:rsid w:val="00205E77"/>
    <w:rsid w:val="0020614C"/>
    <w:rsid w:val="002062E4"/>
    <w:rsid w:val="0020660B"/>
    <w:rsid w:val="002067EC"/>
    <w:rsid w:val="00206828"/>
    <w:rsid w:val="00206943"/>
    <w:rsid w:val="002075E9"/>
    <w:rsid w:val="00207A43"/>
    <w:rsid w:val="00207F01"/>
    <w:rsid w:val="002103C0"/>
    <w:rsid w:val="002108FA"/>
    <w:rsid w:val="00210991"/>
    <w:rsid w:val="00210DA4"/>
    <w:rsid w:val="00211D87"/>
    <w:rsid w:val="00211F25"/>
    <w:rsid w:val="00211FD4"/>
    <w:rsid w:val="00211FF6"/>
    <w:rsid w:val="00212369"/>
    <w:rsid w:val="00212438"/>
    <w:rsid w:val="0021293D"/>
    <w:rsid w:val="00212EAC"/>
    <w:rsid w:val="0021352E"/>
    <w:rsid w:val="00213917"/>
    <w:rsid w:val="00213B5A"/>
    <w:rsid w:val="00213BD8"/>
    <w:rsid w:val="00213D43"/>
    <w:rsid w:val="00213E7E"/>
    <w:rsid w:val="002141CC"/>
    <w:rsid w:val="0021421A"/>
    <w:rsid w:val="00214741"/>
    <w:rsid w:val="002147EB"/>
    <w:rsid w:val="002150AF"/>
    <w:rsid w:val="002150C1"/>
    <w:rsid w:val="0021519A"/>
    <w:rsid w:val="002154BE"/>
    <w:rsid w:val="002156AE"/>
    <w:rsid w:val="00215DC4"/>
    <w:rsid w:val="00216999"/>
    <w:rsid w:val="00217006"/>
    <w:rsid w:val="00217944"/>
    <w:rsid w:val="0021795F"/>
    <w:rsid w:val="002179D6"/>
    <w:rsid w:val="00220353"/>
    <w:rsid w:val="002206A3"/>
    <w:rsid w:val="00220E42"/>
    <w:rsid w:val="0022112D"/>
    <w:rsid w:val="0022131E"/>
    <w:rsid w:val="00221601"/>
    <w:rsid w:val="0022193D"/>
    <w:rsid w:val="00221BDE"/>
    <w:rsid w:val="00221BFF"/>
    <w:rsid w:val="00221FE6"/>
    <w:rsid w:val="00222C55"/>
    <w:rsid w:val="00223288"/>
    <w:rsid w:val="00223E64"/>
    <w:rsid w:val="00224073"/>
    <w:rsid w:val="002241AD"/>
    <w:rsid w:val="00224248"/>
    <w:rsid w:val="00224251"/>
    <w:rsid w:val="002243DE"/>
    <w:rsid w:val="002245F8"/>
    <w:rsid w:val="00224AC7"/>
    <w:rsid w:val="00224C2B"/>
    <w:rsid w:val="00224C94"/>
    <w:rsid w:val="00225A48"/>
    <w:rsid w:val="00225CA0"/>
    <w:rsid w:val="00225D51"/>
    <w:rsid w:val="002261FA"/>
    <w:rsid w:val="002264B3"/>
    <w:rsid w:val="00226812"/>
    <w:rsid w:val="00226EC3"/>
    <w:rsid w:val="00227431"/>
    <w:rsid w:val="00227E93"/>
    <w:rsid w:val="00230298"/>
    <w:rsid w:val="0023136C"/>
    <w:rsid w:val="002316D8"/>
    <w:rsid w:val="00231897"/>
    <w:rsid w:val="00231A03"/>
    <w:rsid w:val="00231A94"/>
    <w:rsid w:val="00231CE2"/>
    <w:rsid w:val="00231E55"/>
    <w:rsid w:val="00232761"/>
    <w:rsid w:val="002328E9"/>
    <w:rsid w:val="00232920"/>
    <w:rsid w:val="00232CF0"/>
    <w:rsid w:val="002332D1"/>
    <w:rsid w:val="00233372"/>
    <w:rsid w:val="00233E21"/>
    <w:rsid w:val="00234505"/>
    <w:rsid w:val="0023483C"/>
    <w:rsid w:val="00234D87"/>
    <w:rsid w:val="00234DD7"/>
    <w:rsid w:val="002352BB"/>
    <w:rsid w:val="00235456"/>
    <w:rsid w:val="0023546B"/>
    <w:rsid w:val="002356EA"/>
    <w:rsid w:val="0023590B"/>
    <w:rsid w:val="0023644E"/>
    <w:rsid w:val="00236C0B"/>
    <w:rsid w:val="00236CB4"/>
    <w:rsid w:val="0023755E"/>
    <w:rsid w:val="00237678"/>
    <w:rsid w:val="00237699"/>
    <w:rsid w:val="00237B7C"/>
    <w:rsid w:val="00237D28"/>
    <w:rsid w:val="00237F16"/>
    <w:rsid w:val="002406E1"/>
    <w:rsid w:val="002410E7"/>
    <w:rsid w:val="00241AC4"/>
    <w:rsid w:val="00242042"/>
    <w:rsid w:val="00242482"/>
    <w:rsid w:val="00242C13"/>
    <w:rsid w:val="00242DD7"/>
    <w:rsid w:val="00242E54"/>
    <w:rsid w:val="00242F07"/>
    <w:rsid w:val="002430C7"/>
    <w:rsid w:val="00244497"/>
    <w:rsid w:val="00244FFA"/>
    <w:rsid w:val="00245671"/>
    <w:rsid w:val="00245C3B"/>
    <w:rsid w:val="00245C77"/>
    <w:rsid w:val="00245EDB"/>
    <w:rsid w:val="00246F1C"/>
    <w:rsid w:val="00247628"/>
    <w:rsid w:val="00247B69"/>
    <w:rsid w:val="0025079F"/>
    <w:rsid w:val="002509B5"/>
    <w:rsid w:val="002511EE"/>
    <w:rsid w:val="00251B62"/>
    <w:rsid w:val="00252AEF"/>
    <w:rsid w:val="00252EB1"/>
    <w:rsid w:val="00253063"/>
    <w:rsid w:val="00253307"/>
    <w:rsid w:val="002535C3"/>
    <w:rsid w:val="00253FD8"/>
    <w:rsid w:val="002549FA"/>
    <w:rsid w:val="00254F2A"/>
    <w:rsid w:val="00255169"/>
    <w:rsid w:val="002560AD"/>
    <w:rsid w:val="00256272"/>
    <w:rsid w:val="002567AE"/>
    <w:rsid w:val="002568A8"/>
    <w:rsid w:val="0025780A"/>
    <w:rsid w:val="0025783E"/>
    <w:rsid w:val="00257969"/>
    <w:rsid w:val="00257B44"/>
    <w:rsid w:val="00257C47"/>
    <w:rsid w:val="00257E5A"/>
    <w:rsid w:val="00260020"/>
    <w:rsid w:val="002601FD"/>
    <w:rsid w:val="002608D4"/>
    <w:rsid w:val="002609A0"/>
    <w:rsid w:val="00260C30"/>
    <w:rsid w:val="00260D6F"/>
    <w:rsid w:val="00260D98"/>
    <w:rsid w:val="0026150F"/>
    <w:rsid w:val="0026160D"/>
    <w:rsid w:val="0026177B"/>
    <w:rsid w:val="00261950"/>
    <w:rsid w:val="0026243B"/>
    <w:rsid w:val="0026283A"/>
    <w:rsid w:val="00262A69"/>
    <w:rsid w:val="00263E6C"/>
    <w:rsid w:val="00263F19"/>
    <w:rsid w:val="00264543"/>
    <w:rsid w:val="002648C1"/>
    <w:rsid w:val="00264A07"/>
    <w:rsid w:val="00264C23"/>
    <w:rsid w:val="00264D64"/>
    <w:rsid w:val="002656C1"/>
    <w:rsid w:val="00265B92"/>
    <w:rsid w:val="00266332"/>
    <w:rsid w:val="002664AE"/>
    <w:rsid w:val="002664C1"/>
    <w:rsid w:val="00266684"/>
    <w:rsid w:val="00266D90"/>
    <w:rsid w:val="00266DF2"/>
    <w:rsid w:val="00266F67"/>
    <w:rsid w:val="0026749A"/>
    <w:rsid w:val="0026750E"/>
    <w:rsid w:val="00267C56"/>
    <w:rsid w:val="00267DB5"/>
    <w:rsid w:val="00270251"/>
    <w:rsid w:val="00270490"/>
    <w:rsid w:val="00270D57"/>
    <w:rsid w:val="00270D5F"/>
    <w:rsid w:val="00270E06"/>
    <w:rsid w:val="0027102A"/>
    <w:rsid w:val="00271382"/>
    <w:rsid w:val="0027160B"/>
    <w:rsid w:val="00271E2F"/>
    <w:rsid w:val="00272277"/>
    <w:rsid w:val="00272AD9"/>
    <w:rsid w:val="002730FB"/>
    <w:rsid w:val="0027358E"/>
    <w:rsid w:val="00273642"/>
    <w:rsid w:val="002745C6"/>
    <w:rsid w:val="0027485E"/>
    <w:rsid w:val="00274EBF"/>
    <w:rsid w:val="0027515E"/>
    <w:rsid w:val="00275502"/>
    <w:rsid w:val="002755F5"/>
    <w:rsid w:val="00275A53"/>
    <w:rsid w:val="00276074"/>
    <w:rsid w:val="0027610E"/>
    <w:rsid w:val="002767FC"/>
    <w:rsid w:val="00276994"/>
    <w:rsid w:val="00276E83"/>
    <w:rsid w:val="00277095"/>
    <w:rsid w:val="002774C1"/>
    <w:rsid w:val="002777C8"/>
    <w:rsid w:val="00277E54"/>
    <w:rsid w:val="0028075B"/>
    <w:rsid w:val="002809BC"/>
    <w:rsid w:val="002809C8"/>
    <w:rsid w:val="002812CD"/>
    <w:rsid w:val="0028198B"/>
    <w:rsid w:val="00281A1D"/>
    <w:rsid w:val="00281B9D"/>
    <w:rsid w:val="00281C20"/>
    <w:rsid w:val="00282258"/>
    <w:rsid w:val="002829E2"/>
    <w:rsid w:val="00282C47"/>
    <w:rsid w:val="00282F4D"/>
    <w:rsid w:val="002831FB"/>
    <w:rsid w:val="0028324C"/>
    <w:rsid w:val="0028348D"/>
    <w:rsid w:val="00283890"/>
    <w:rsid w:val="00283BA2"/>
    <w:rsid w:val="00283D5A"/>
    <w:rsid w:val="0028460B"/>
    <w:rsid w:val="002847DD"/>
    <w:rsid w:val="00284A6E"/>
    <w:rsid w:val="00284CB9"/>
    <w:rsid w:val="00284E1A"/>
    <w:rsid w:val="00284F1F"/>
    <w:rsid w:val="002854D6"/>
    <w:rsid w:val="00285D7E"/>
    <w:rsid w:val="00286132"/>
    <w:rsid w:val="00287453"/>
    <w:rsid w:val="00287585"/>
    <w:rsid w:val="00287D93"/>
    <w:rsid w:val="002906AF"/>
    <w:rsid w:val="00290AFE"/>
    <w:rsid w:val="0029111D"/>
    <w:rsid w:val="00291832"/>
    <w:rsid w:val="0029193B"/>
    <w:rsid w:val="00291F2C"/>
    <w:rsid w:val="002921AE"/>
    <w:rsid w:val="0029299D"/>
    <w:rsid w:val="00292A9B"/>
    <w:rsid w:val="0029313F"/>
    <w:rsid w:val="002932BA"/>
    <w:rsid w:val="00293605"/>
    <w:rsid w:val="00293D5E"/>
    <w:rsid w:val="00293EF1"/>
    <w:rsid w:val="002942BC"/>
    <w:rsid w:val="00294335"/>
    <w:rsid w:val="0029438E"/>
    <w:rsid w:val="002943C4"/>
    <w:rsid w:val="0029473F"/>
    <w:rsid w:val="002949B6"/>
    <w:rsid w:val="00294BB3"/>
    <w:rsid w:val="00294D9E"/>
    <w:rsid w:val="00294DFB"/>
    <w:rsid w:val="002950CA"/>
    <w:rsid w:val="00295393"/>
    <w:rsid w:val="002957AE"/>
    <w:rsid w:val="00295981"/>
    <w:rsid w:val="00296307"/>
    <w:rsid w:val="00296731"/>
    <w:rsid w:val="002968FE"/>
    <w:rsid w:val="00296AE7"/>
    <w:rsid w:val="00296EB8"/>
    <w:rsid w:val="00297614"/>
    <w:rsid w:val="00297EBB"/>
    <w:rsid w:val="002A0C36"/>
    <w:rsid w:val="002A0DF2"/>
    <w:rsid w:val="002A0E19"/>
    <w:rsid w:val="002A0FAD"/>
    <w:rsid w:val="002A106E"/>
    <w:rsid w:val="002A1B5D"/>
    <w:rsid w:val="002A1FDE"/>
    <w:rsid w:val="002A2197"/>
    <w:rsid w:val="002A21DD"/>
    <w:rsid w:val="002A228F"/>
    <w:rsid w:val="002A26DA"/>
    <w:rsid w:val="002A2758"/>
    <w:rsid w:val="002A2891"/>
    <w:rsid w:val="002A2D96"/>
    <w:rsid w:val="002A3C25"/>
    <w:rsid w:val="002A4048"/>
    <w:rsid w:val="002A426D"/>
    <w:rsid w:val="002A431C"/>
    <w:rsid w:val="002A4352"/>
    <w:rsid w:val="002A48AC"/>
    <w:rsid w:val="002A5125"/>
    <w:rsid w:val="002A567C"/>
    <w:rsid w:val="002A5811"/>
    <w:rsid w:val="002A5D90"/>
    <w:rsid w:val="002A5F47"/>
    <w:rsid w:val="002A6211"/>
    <w:rsid w:val="002A62A5"/>
    <w:rsid w:val="002A69F4"/>
    <w:rsid w:val="002A6B3E"/>
    <w:rsid w:val="002A6B86"/>
    <w:rsid w:val="002A6F20"/>
    <w:rsid w:val="002B01A0"/>
    <w:rsid w:val="002B0F36"/>
    <w:rsid w:val="002B0FAA"/>
    <w:rsid w:val="002B1340"/>
    <w:rsid w:val="002B21A8"/>
    <w:rsid w:val="002B2490"/>
    <w:rsid w:val="002B24E3"/>
    <w:rsid w:val="002B26A3"/>
    <w:rsid w:val="002B28BA"/>
    <w:rsid w:val="002B31B0"/>
    <w:rsid w:val="002B33EA"/>
    <w:rsid w:val="002B3423"/>
    <w:rsid w:val="002B3457"/>
    <w:rsid w:val="002B388D"/>
    <w:rsid w:val="002B3B3C"/>
    <w:rsid w:val="002B3EE7"/>
    <w:rsid w:val="002B4547"/>
    <w:rsid w:val="002B4749"/>
    <w:rsid w:val="002B490C"/>
    <w:rsid w:val="002B4A25"/>
    <w:rsid w:val="002B4B74"/>
    <w:rsid w:val="002B5278"/>
    <w:rsid w:val="002B54AD"/>
    <w:rsid w:val="002B5574"/>
    <w:rsid w:val="002B5804"/>
    <w:rsid w:val="002B5847"/>
    <w:rsid w:val="002B592F"/>
    <w:rsid w:val="002B5A51"/>
    <w:rsid w:val="002B6611"/>
    <w:rsid w:val="002B667A"/>
    <w:rsid w:val="002B6905"/>
    <w:rsid w:val="002B6A4A"/>
    <w:rsid w:val="002B6C16"/>
    <w:rsid w:val="002B6E57"/>
    <w:rsid w:val="002B731D"/>
    <w:rsid w:val="002C02DC"/>
    <w:rsid w:val="002C0723"/>
    <w:rsid w:val="002C0730"/>
    <w:rsid w:val="002C0AFC"/>
    <w:rsid w:val="002C1844"/>
    <w:rsid w:val="002C197D"/>
    <w:rsid w:val="002C1B59"/>
    <w:rsid w:val="002C1D73"/>
    <w:rsid w:val="002C1EAA"/>
    <w:rsid w:val="002C2732"/>
    <w:rsid w:val="002C31F6"/>
    <w:rsid w:val="002C36EE"/>
    <w:rsid w:val="002C3CC9"/>
    <w:rsid w:val="002C3F96"/>
    <w:rsid w:val="002C4117"/>
    <w:rsid w:val="002C4469"/>
    <w:rsid w:val="002C4777"/>
    <w:rsid w:val="002C4815"/>
    <w:rsid w:val="002C49A5"/>
    <w:rsid w:val="002C4A47"/>
    <w:rsid w:val="002C4B17"/>
    <w:rsid w:val="002C4C70"/>
    <w:rsid w:val="002C4E2C"/>
    <w:rsid w:val="002C512D"/>
    <w:rsid w:val="002C5637"/>
    <w:rsid w:val="002C59E3"/>
    <w:rsid w:val="002C5CE1"/>
    <w:rsid w:val="002C5D84"/>
    <w:rsid w:val="002C5F4B"/>
    <w:rsid w:val="002C629E"/>
    <w:rsid w:val="002C63D2"/>
    <w:rsid w:val="002C64A7"/>
    <w:rsid w:val="002C6B14"/>
    <w:rsid w:val="002C70E1"/>
    <w:rsid w:val="002C72A2"/>
    <w:rsid w:val="002C7BD0"/>
    <w:rsid w:val="002C7F2A"/>
    <w:rsid w:val="002C7FDC"/>
    <w:rsid w:val="002D095C"/>
    <w:rsid w:val="002D10F9"/>
    <w:rsid w:val="002D11C7"/>
    <w:rsid w:val="002D12A1"/>
    <w:rsid w:val="002D174F"/>
    <w:rsid w:val="002D1CF3"/>
    <w:rsid w:val="002D1FDC"/>
    <w:rsid w:val="002D2035"/>
    <w:rsid w:val="002D208A"/>
    <w:rsid w:val="002D2434"/>
    <w:rsid w:val="002D25FC"/>
    <w:rsid w:val="002D2863"/>
    <w:rsid w:val="002D298F"/>
    <w:rsid w:val="002D2D8A"/>
    <w:rsid w:val="002D3394"/>
    <w:rsid w:val="002D38BD"/>
    <w:rsid w:val="002D3AF3"/>
    <w:rsid w:val="002D3C88"/>
    <w:rsid w:val="002D3FB1"/>
    <w:rsid w:val="002D41B6"/>
    <w:rsid w:val="002D432E"/>
    <w:rsid w:val="002D5032"/>
    <w:rsid w:val="002D5170"/>
    <w:rsid w:val="002D5AF3"/>
    <w:rsid w:val="002D6029"/>
    <w:rsid w:val="002D627C"/>
    <w:rsid w:val="002D62D1"/>
    <w:rsid w:val="002D7E1E"/>
    <w:rsid w:val="002E01A2"/>
    <w:rsid w:val="002E05B7"/>
    <w:rsid w:val="002E099C"/>
    <w:rsid w:val="002E0A00"/>
    <w:rsid w:val="002E0D8D"/>
    <w:rsid w:val="002E1459"/>
    <w:rsid w:val="002E1658"/>
    <w:rsid w:val="002E1717"/>
    <w:rsid w:val="002E1B64"/>
    <w:rsid w:val="002E2155"/>
    <w:rsid w:val="002E2CA2"/>
    <w:rsid w:val="002E2E03"/>
    <w:rsid w:val="002E3507"/>
    <w:rsid w:val="002E3845"/>
    <w:rsid w:val="002E4E68"/>
    <w:rsid w:val="002E5976"/>
    <w:rsid w:val="002E598E"/>
    <w:rsid w:val="002E64F5"/>
    <w:rsid w:val="002E65D9"/>
    <w:rsid w:val="002E6CD3"/>
    <w:rsid w:val="002E7380"/>
    <w:rsid w:val="002E7D1D"/>
    <w:rsid w:val="002E7F2E"/>
    <w:rsid w:val="002F085C"/>
    <w:rsid w:val="002F0FE7"/>
    <w:rsid w:val="002F10E1"/>
    <w:rsid w:val="002F1132"/>
    <w:rsid w:val="002F20D2"/>
    <w:rsid w:val="002F2275"/>
    <w:rsid w:val="002F2542"/>
    <w:rsid w:val="002F29C1"/>
    <w:rsid w:val="002F2FD0"/>
    <w:rsid w:val="002F3253"/>
    <w:rsid w:val="002F335E"/>
    <w:rsid w:val="002F33FF"/>
    <w:rsid w:val="002F376C"/>
    <w:rsid w:val="002F37E8"/>
    <w:rsid w:val="002F3891"/>
    <w:rsid w:val="002F3A38"/>
    <w:rsid w:val="002F3C3B"/>
    <w:rsid w:val="002F3E16"/>
    <w:rsid w:val="002F3E7B"/>
    <w:rsid w:val="002F3EA5"/>
    <w:rsid w:val="002F4589"/>
    <w:rsid w:val="002F45C9"/>
    <w:rsid w:val="002F5035"/>
    <w:rsid w:val="002F508E"/>
    <w:rsid w:val="002F5CEC"/>
    <w:rsid w:val="002F5E04"/>
    <w:rsid w:val="002F614B"/>
    <w:rsid w:val="002F75F2"/>
    <w:rsid w:val="002F7CBC"/>
    <w:rsid w:val="00300882"/>
    <w:rsid w:val="00300917"/>
    <w:rsid w:val="00300A5F"/>
    <w:rsid w:val="00300C11"/>
    <w:rsid w:val="0030113C"/>
    <w:rsid w:val="00301531"/>
    <w:rsid w:val="00301964"/>
    <w:rsid w:val="00302682"/>
    <w:rsid w:val="003026F9"/>
    <w:rsid w:val="003028A8"/>
    <w:rsid w:val="003032D9"/>
    <w:rsid w:val="003032F6"/>
    <w:rsid w:val="00303761"/>
    <w:rsid w:val="003037E9"/>
    <w:rsid w:val="0030395B"/>
    <w:rsid w:val="00303A17"/>
    <w:rsid w:val="003046CB"/>
    <w:rsid w:val="00304AA1"/>
    <w:rsid w:val="00304D82"/>
    <w:rsid w:val="00305274"/>
    <w:rsid w:val="00305512"/>
    <w:rsid w:val="00305A62"/>
    <w:rsid w:val="00305E1A"/>
    <w:rsid w:val="0030650D"/>
    <w:rsid w:val="00306DEF"/>
    <w:rsid w:val="00306FEE"/>
    <w:rsid w:val="00307642"/>
    <w:rsid w:val="003077C4"/>
    <w:rsid w:val="003078A9"/>
    <w:rsid w:val="00307F16"/>
    <w:rsid w:val="00310353"/>
    <w:rsid w:val="003105C8"/>
    <w:rsid w:val="00310BF8"/>
    <w:rsid w:val="00310DC7"/>
    <w:rsid w:val="003111A4"/>
    <w:rsid w:val="003116BD"/>
    <w:rsid w:val="003118B9"/>
    <w:rsid w:val="00311A82"/>
    <w:rsid w:val="00311AAF"/>
    <w:rsid w:val="00311B9A"/>
    <w:rsid w:val="00312239"/>
    <w:rsid w:val="003123DE"/>
    <w:rsid w:val="00312BF8"/>
    <w:rsid w:val="00312C61"/>
    <w:rsid w:val="00313094"/>
    <w:rsid w:val="00313339"/>
    <w:rsid w:val="00313E8A"/>
    <w:rsid w:val="003142FA"/>
    <w:rsid w:val="0031438F"/>
    <w:rsid w:val="0031447F"/>
    <w:rsid w:val="0031481B"/>
    <w:rsid w:val="00314B79"/>
    <w:rsid w:val="00314C36"/>
    <w:rsid w:val="003155B3"/>
    <w:rsid w:val="00315AE5"/>
    <w:rsid w:val="00316171"/>
    <w:rsid w:val="003165ED"/>
    <w:rsid w:val="00316C9A"/>
    <w:rsid w:val="00316F02"/>
    <w:rsid w:val="0031722C"/>
    <w:rsid w:val="00317977"/>
    <w:rsid w:val="003202C8"/>
    <w:rsid w:val="0032052E"/>
    <w:rsid w:val="00320AEF"/>
    <w:rsid w:val="00320EA9"/>
    <w:rsid w:val="00320F81"/>
    <w:rsid w:val="003210CD"/>
    <w:rsid w:val="0032142E"/>
    <w:rsid w:val="00321894"/>
    <w:rsid w:val="00321A5A"/>
    <w:rsid w:val="00321AF1"/>
    <w:rsid w:val="00322099"/>
    <w:rsid w:val="00322178"/>
    <w:rsid w:val="00322258"/>
    <w:rsid w:val="003223C7"/>
    <w:rsid w:val="003228EA"/>
    <w:rsid w:val="0032330C"/>
    <w:rsid w:val="003236F0"/>
    <w:rsid w:val="00323857"/>
    <w:rsid w:val="00323919"/>
    <w:rsid w:val="0032484C"/>
    <w:rsid w:val="00324937"/>
    <w:rsid w:val="00324A8F"/>
    <w:rsid w:val="00324DCF"/>
    <w:rsid w:val="00325142"/>
    <w:rsid w:val="003255C3"/>
    <w:rsid w:val="003256AD"/>
    <w:rsid w:val="00325E59"/>
    <w:rsid w:val="00325EBA"/>
    <w:rsid w:val="00325FDD"/>
    <w:rsid w:val="003265D7"/>
    <w:rsid w:val="0032677F"/>
    <w:rsid w:val="00326B0D"/>
    <w:rsid w:val="00327281"/>
    <w:rsid w:val="00327286"/>
    <w:rsid w:val="00327399"/>
    <w:rsid w:val="0032758B"/>
    <w:rsid w:val="003275E2"/>
    <w:rsid w:val="00327B6F"/>
    <w:rsid w:val="00330408"/>
    <w:rsid w:val="0033056F"/>
    <w:rsid w:val="003305CB"/>
    <w:rsid w:val="003306A8"/>
    <w:rsid w:val="00330767"/>
    <w:rsid w:val="003307BE"/>
    <w:rsid w:val="0033087B"/>
    <w:rsid w:val="00330896"/>
    <w:rsid w:val="003308BB"/>
    <w:rsid w:val="00330A84"/>
    <w:rsid w:val="00330C75"/>
    <w:rsid w:val="00330CCE"/>
    <w:rsid w:val="00330FAF"/>
    <w:rsid w:val="00331019"/>
    <w:rsid w:val="0033118C"/>
    <w:rsid w:val="00331981"/>
    <w:rsid w:val="003319AF"/>
    <w:rsid w:val="00331A79"/>
    <w:rsid w:val="00331C70"/>
    <w:rsid w:val="00331E15"/>
    <w:rsid w:val="00331E93"/>
    <w:rsid w:val="0033230B"/>
    <w:rsid w:val="003324A3"/>
    <w:rsid w:val="003324CC"/>
    <w:rsid w:val="00332DA1"/>
    <w:rsid w:val="00333205"/>
    <w:rsid w:val="00333E55"/>
    <w:rsid w:val="00334846"/>
    <w:rsid w:val="0033494D"/>
    <w:rsid w:val="00334E75"/>
    <w:rsid w:val="00335514"/>
    <w:rsid w:val="00336788"/>
    <w:rsid w:val="00336B63"/>
    <w:rsid w:val="00336D4C"/>
    <w:rsid w:val="00337057"/>
    <w:rsid w:val="00337110"/>
    <w:rsid w:val="0033761E"/>
    <w:rsid w:val="0033780D"/>
    <w:rsid w:val="00337E2F"/>
    <w:rsid w:val="00337FDE"/>
    <w:rsid w:val="00340517"/>
    <w:rsid w:val="00340D0B"/>
    <w:rsid w:val="00340EC0"/>
    <w:rsid w:val="00341802"/>
    <w:rsid w:val="00341BF0"/>
    <w:rsid w:val="00342405"/>
    <w:rsid w:val="00342990"/>
    <w:rsid w:val="00342A82"/>
    <w:rsid w:val="00342D43"/>
    <w:rsid w:val="00343115"/>
    <w:rsid w:val="003434CD"/>
    <w:rsid w:val="00343571"/>
    <w:rsid w:val="003438C8"/>
    <w:rsid w:val="00343FFF"/>
    <w:rsid w:val="00344002"/>
    <w:rsid w:val="0034401A"/>
    <w:rsid w:val="00344F6E"/>
    <w:rsid w:val="003451DE"/>
    <w:rsid w:val="0034566A"/>
    <w:rsid w:val="00345A65"/>
    <w:rsid w:val="00345B6A"/>
    <w:rsid w:val="00345BB7"/>
    <w:rsid w:val="00345DB3"/>
    <w:rsid w:val="00345EED"/>
    <w:rsid w:val="00345EF0"/>
    <w:rsid w:val="003462F6"/>
    <w:rsid w:val="00346ABB"/>
    <w:rsid w:val="00346C0F"/>
    <w:rsid w:val="00346DF1"/>
    <w:rsid w:val="00347A80"/>
    <w:rsid w:val="00347A95"/>
    <w:rsid w:val="00347C6C"/>
    <w:rsid w:val="00347CC6"/>
    <w:rsid w:val="0035015B"/>
    <w:rsid w:val="003502D8"/>
    <w:rsid w:val="003504DD"/>
    <w:rsid w:val="00350BB8"/>
    <w:rsid w:val="00350BCD"/>
    <w:rsid w:val="00350EE0"/>
    <w:rsid w:val="00351358"/>
    <w:rsid w:val="00351801"/>
    <w:rsid w:val="00351A83"/>
    <w:rsid w:val="003523C3"/>
    <w:rsid w:val="003525CA"/>
    <w:rsid w:val="003538C4"/>
    <w:rsid w:val="00353C90"/>
    <w:rsid w:val="00354E4A"/>
    <w:rsid w:val="00355530"/>
    <w:rsid w:val="00355FA8"/>
    <w:rsid w:val="003565D9"/>
    <w:rsid w:val="00356F95"/>
    <w:rsid w:val="00357285"/>
    <w:rsid w:val="003577A7"/>
    <w:rsid w:val="00357821"/>
    <w:rsid w:val="00357911"/>
    <w:rsid w:val="00357E09"/>
    <w:rsid w:val="0036009C"/>
    <w:rsid w:val="00360247"/>
    <w:rsid w:val="003606BE"/>
    <w:rsid w:val="0036122E"/>
    <w:rsid w:val="003612F5"/>
    <w:rsid w:val="00361C2D"/>
    <w:rsid w:val="00361ECD"/>
    <w:rsid w:val="003624BC"/>
    <w:rsid w:val="00362594"/>
    <w:rsid w:val="003630D7"/>
    <w:rsid w:val="003633DC"/>
    <w:rsid w:val="00363459"/>
    <w:rsid w:val="00363708"/>
    <w:rsid w:val="00363A6D"/>
    <w:rsid w:val="00363C0B"/>
    <w:rsid w:val="0036408E"/>
    <w:rsid w:val="00364B2E"/>
    <w:rsid w:val="00364D86"/>
    <w:rsid w:val="0036507E"/>
    <w:rsid w:val="00365339"/>
    <w:rsid w:val="00365D0A"/>
    <w:rsid w:val="00366155"/>
    <w:rsid w:val="003664D7"/>
    <w:rsid w:val="00366789"/>
    <w:rsid w:val="003667B1"/>
    <w:rsid w:val="0036690E"/>
    <w:rsid w:val="0036697B"/>
    <w:rsid w:val="00366995"/>
    <w:rsid w:val="00366AE2"/>
    <w:rsid w:val="00366D2A"/>
    <w:rsid w:val="0036755A"/>
    <w:rsid w:val="003676E5"/>
    <w:rsid w:val="0037020B"/>
    <w:rsid w:val="00370978"/>
    <w:rsid w:val="0037177B"/>
    <w:rsid w:val="003717DE"/>
    <w:rsid w:val="00371B33"/>
    <w:rsid w:val="00371BB2"/>
    <w:rsid w:val="00371CD9"/>
    <w:rsid w:val="0037220D"/>
    <w:rsid w:val="00372247"/>
    <w:rsid w:val="0037237D"/>
    <w:rsid w:val="00372867"/>
    <w:rsid w:val="00373613"/>
    <w:rsid w:val="00373C9D"/>
    <w:rsid w:val="00373ED1"/>
    <w:rsid w:val="003741FC"/>
    <w:rsid w:val="0037457B"/>
    <w:rsid w:val="003747B6"/>
    <w:rsid w:val="003747FA"/>
    <w:rsid w:val="00374FAE"/>
    <w:rsid w:val="0037527B"/>
    <w:rsid w:val="00375416"/>
    <w:rsid w:val="00375D77"/>
    <w:rsid w:val="00376289"/>
    <w:rsid w:val="00376444"/>
    <w:rsid w:val="003767DE"/>
    <w:rsid w:val="003769BF"/>
    <w:rsid w:val="00377146"/>
    <w:rsid w:val="00377586"/>
    <w:rsid w:val="00377B18"/>
    <w:rsid w:val="00377B20"/>
    <w:rsid w:val="00377EE7"/>
    <w:rsid w:val="003804E2"/>
    <w:rsid w:val="003805FB"/>
    <w:rsid w:val="00380C17"/>
    <w:rsid w:val="00380EE3"/>
    <w:rsid w:val="00381418"/>
    <w:rsid w:val="003819E4"/>
    <w:rsid w:val="00381FBA"/>
    <w:rsid w:val="00382756"/>
    <w:rsid w:val="0038286D"/>
    <w:rsid w:val="00382C3C"/>
    <w:rsid w:val="00382E9F"/>
    <w:rsid w:val="00383355"/>
    <w:rsid w:val="003834F1"/>
    <w:rsid w:val="0038374D"/>
    <w:rsid w:val="00383935"/>
    <w:rsid w:val="00383B14"/>
    <w:rsid w:val="00383B57"/>
    <w:rsid w:val="00383B9A"/>
    <w:rsid w:val="00383F89"/>
    <w:rsid w:val="0038423C"/>
    <w:rsid w:val="0038429E"/>
    <w:rsid w:val="0038435D"/>
    <w:rsid w:val="00384394"/>
    <w:rsid w:val="003844F3"/>
    <w:rsid w:val="00384BD3"/>
    <w:rsid w:val="00384BE2"/>
    <w:rsid w:val="003851EF"/>
    <w:rsid w:val="00385B62"/>
    <w:rsid w:val="00385ECF"/>
    <w:rsid w:val="00386331"/>
    <w:rsid w:val="00386D91"/>
    <w:rsid w:val="00387857"/>
    <w:rsid w:val="0039054F"/>
    <w:rsid w:val="00390821"/>
    <w:rsid w:val="00390D1C"/>
    <w:rsid w:val="003911BF"/>
    <w:rsid w:val="00391D8E"/>
    <w:rsid w:val="00392401"/>
    <w:rsid w:val="00392413"/>
    <w:rsid w:val="003924E3"/>
    <w:rsid w:val="003930D4"/>
    <w:rsid w:val="003930DC"/>
    <w:rsid w:val="00393ABC"/>
    <w:rsid w:val="0039400E"/>
    <w:rsid w:val="00394729"/>
    <w:rsid w:val="00394BF1"/>
    <w:rsid w:val="003952D2"/>
    <w:rsid w:val="00395B67"/>
    <w:rsid w:val="00395DC3"/>
    <w:rsid w:val="003961B3"/>
    <w:rsid w:val="00396829"/>
    <w:rsid w:val="00396BE0"/>
    <w:rsid w:val="00396C5A"/>
    <w:rsid w:val="00396DB1"/>
    <w:rsid w:val="0039741B"/>
    <w:rsid w:val="00397627"/>
    <w:rsid w:val="003978E2"/>
    <w:rsid w:val="00397CF4"/>
    <w:rsid w:val="00397D90"/>
    <w:rsid w:val="003A00AE"/>
    <w:rsid w:val="003A030F"/>
    <w:rsid w:val="003A082D"/>
    <w:rsid w:val="003A08AB"/>
    <w:rsid w:val="003A0A2C"/>
    <w:rsid w:val="003A1445"/>
    <w:rsid w:val="003A294D"/>
    <w:rsid w:val="003A4673"/>
    <w:rsid w:val="003A4844"/>
    <w:rsid w:val="003A48F2"/>
    <w:rsid w:val="003A4D92"/>
    <w:rsid w:val="003A52F7"/>
    <w:rsid w:val="003A54E1"/>
    <w:rsid w:val="003A569E"/>
    <w:rsid w:val="003A5B54"/>
    <w:rsid w:val="003A5C16"/>
    <w:rsid w:val="003A5EB4"/>
    <w:rsid w:val="003A6218"/>
    <w:rsid w:val="003A6510"/>
    <w:rsid w:val="003A662D"/>
    <w:rsid w:val="003A67A4"/>
    <w:rsid w:val="003A6B25"/>
    <w:rsid w:val="003A6DDF"/>
    <w:rsid w:val="003A7134"/>
    <w:rsid w:val="003A74D4"/>
    <w:rsid w:val="003A762D"/>
    <w:rsid w:val="003B208E"/>
    <w:rsid w:val="003B2162"/>
    <w:rsid w:val="003B2250"/>
    <w:rsid w:val="003B25DC"/>
    <w:rsid w:val="003B2A2B"/>
    <w:rsid w:val="003B2ADB"/>
    <w:rsid w:val="003B2B77"/>
    <w:rsid w:val="003B2C5B"/>
    <w:rsid w:val="003B2E3D"/>
    <w:rsid w:val="003B389C"/>
    <w:rsid w:val="003B38F3"/>
    <w:rsid w:val="003B3D74"/>
    <w:rsid w:val="003B3D81"/>
    <w:rsid w:val="003B3F52"/>
    <w:rsid w:val="003B43D3"/>
    <w:rsid w:val="003B4436"/>
    <w:rsid w:val="003B4A40"/>
    <w:rsid w:val="003B5303"/>
    <w:rsid w:val="003B5C87"/>
    <w:rsid w:val="003B5D50"/>
    <w:rsid w:val="003B5E4F"/>
    <w:rsid w:val="003B618E"/>
    <w:rsid w:val="003B63CC"/>
    <w:rsid w:val="003B6972"/>
    <w:rsid w:val="003B7523"/>
    <w:rsid w:val="003B7A38"/>
    <w:rsid w:val="003B7DD4"/>
    <w:rsid w:val="003B7E02"/>
    <w:rsid w:val="003B7F25"/>
    <w:rsid w:val="003B7FA4"/>
    <w:rsid w:val="003C0077"/>
    <w:rsid w:val="003C00F8"/>
    <w:rsid w:val="003C02C2"/>
    <w:rsid w:val="003C04B8"/>
    <w:rsid w:val="003C0653"/>
    <w:rsid w:val="003C07E7"/>
    <w:rsid w:val="003C098B"/>
    <w:rsid w:val="003C148D"/>
    <w:rsid w:val="003C1F8F"/>
    <w:rsid w:val="003C2068"/>
    <w:rsid w:val="003C213A"/>
    <w:rsid w:val="003C2196"/>
    <w:rsid w:val="003C260B"/>
    <w:rsid w:val="003C263D"/>
    <w:rsid w:val="003C28D8"/>
    <w:rsid w:val="003C383D"/>
    <w:rsid w:val="003C39E1"/>
    <w:rsid w:val="003C3DAA"/>
    <w:rsid w:val="003C41C6"/>
    <w:rsid w:val="003C459D"/>
    <w:rsid w:val="003C5BC5"/>
    <w:rsid w:val="003C628F"/>
    <w:rsid w:val="003C67C4"/>
    <w:rsid w:val="003C6E6B"/>
    <w:rsid w:val="003C727C"/>
    <w:rsid w:val="003C74B6"/>
    <w:rsid w:val="003C7D0F"/>
    <w:rsid w:val="003D0488"/>
    <w:rsid w:val="003D0A49"/>
    <w:rsid w:val="003D0D51"/>
    <w:rsid w:val="003D0F56"/>
    <w:rsid w:val="003D1675"/>
    <w:rsid w:val="003D1930"/>
    <w:rsid w:val="003D1B05"/>
    <w:rsid w:val="003D1B83"/>
    <w:rsid w:val="003D1C76"/>
    <w:rsid w:val="003D1F1C"/>
    <w:rsid w:val="003D22E5"/>
    <w:rsid w:val="003D2AAE"/>
    <w:rsid w:val="003D2B7B"/>
    <w:rsid w:val="003D2FD8"/>
    <w:rsid w:val="003D31BA"/>
    <w:rsid w:val="003D3564"/>
    <w:rsid w:val="003D3648"/>
    <w:rsid w:val="003D36EE"/>
    <w:rsid w:val="003D3851"/>
    <w:rsid w:val="003D42B5"/>
    <w:rsid w:val="003D4779"/>
    <w:rsid w:val="003D495A"/>
    <w:rsid w:val="003D4FA6"/>
    <w:rsid w:val="003D50B0"/>
    <w:rsid w:val="003D5D86"/>
    <w:rsid w:val="003D5DB5"/>
    <w:rsid w:val="003D6B4C"/>
    <w:rsid w:val="003D785F"/>
    <w:rsid w:val="003D7D17"/>
    <w:rsid w:val="003E0019"/>
    <w:rsid w:val="003E073A"/>
    <w:rsid w:val="003E0FD8"/>
    <w:rsid w:val="003E10EB"/>
    <w:rsid w:val="003E1265"/>
    <w:rsid w:val="003E18B6"/>
    <w:rsid w:val="003E1B89"/>
    <w:rsid w:val="003E1D98"/>
    <w:rsid w:val="003E1F18"/>
    <w:rsid w:val="003E20B6"/>
    <w:rsid w:val="003E20C5"/>
    <w:rsid w:val="003E2718"/>
    <w:rsid w:val="003E2849"/>
    <w:rsid w:val="003E2B29"/>
    <w:rsid w:val="003E3940"/>
    <w:rsid w:val="003E3E86"/>
    <w:rsid w:val="003E4889"/>
    <w:rsid w:val="003E4C1E"/>
    <w:rsid w:val="003E501C"/>
    <w:rsid w:val="003E539D"/>
    <w:rsid w:val="003E5521"/>
    <w:rsid w:val="003E5A28"/>
    <w:rsid w:val="003E7282"/>
    <w:rsid w:val="003E737E"/>
    <w:rsid w:val="003E7E0E"/>
    <w:rsid w:val="003E7E57"/>
    <w:rsid w:val="003F03BE"/>
    <w:rsid w:val="003F05EC"/>
    <w:rsid w:val="003F11C3"/>
    <w:rsid w:val="003F215B"/>
    <w:rsid w:val="003F2361"/>
    <w:rsid w:val="003F27BD"/>
    <w:rsid w:val="003F2B1C"/>
    <w:rsid w:val="003F30F2"/>
    <w:rsid w:val="003F3A36"/>
    <w:rsid w:val="003F41B6"/>
    <w:rsid w:val="003F4398"/>
    <w:rsid w:val="003F4C3B"/>
    <w:rsid w:val="003F5171"/>
    <w:rsid w:val="003F51DC"/>
    <w:rsid w:val="003F53E4"/>
    <w:rsid w:val="003F5C62"/>
    <w:rsid w:val="003F60B1"/>
    <w:rsid w:val="003F63CE"/>
    <w:rsid w:val="003F6907"/>
    <w:rsid w:val="003F6985"/>
    <w:rsid w:val="003F6B6A"/>
    <w:rsid w:val="003F6B99"/>
    <w:rsid w:val="003F7397"/>
    <w:rsid w:val="003F77B5"/>
    <w:rsid w:val="003F7A81"/>
    <w:rsid w:val="003F7E15"/>
    <w:rsid w:val="003F7F78"/>
    <w:rsid w:val="0040000C"/>
    <w:rsid w:val="0040033B"/>
    <w:rsid w:val="004008A7"/>
    <w:rsid w:val="00400901"/>
    <w:rsid w:val="00400CF6"/>
    <w:rsid w:val="00400EF8"/>
    <w:rsid w:val="00402151"/>
    <w:rsid w:val="0040218C"/>
    <w:rsid w:val="004026A1"/>
    <w:rsid w:val="00402E7D"/>
    <w:rsid w:val="00402FFD"/>
    <w:rsid w:val="004039E0"/>
    <w:rsid w:val="00403A34"/>
    <w:rsid w:val="00403F7E"/>
    <w:rsid w:val="00404015"/>
    <w:rsid w:val="004045F9"/>
    <w:rsid w:val="00404D80"/>
    <w:rsid w:val="00404DD8"/>
    <w:rsid w:val="00404F4C"/>
    <w:rsid w:val="00405014"/>
    <w:rsid w:val="004056A3"/>
    <w:rsid w:val="004059D1"/>
    <w:rsid w:val="0040632D"/>
    <w:rsid w:val="00406332"/>
    <w:rsid w:val="0040651F"/>
    <w:rsid w:val="00406C11"/>
    <w:rsid w:val="00406D3B"/>
    <w:rsid w:val="00406F0B"/>
    <w:rsid w:val="00407145"/>
    <w:rsid w:val="00407169"/>
    <w:rsid w:val="00407618"/>
    <w:rsid w:val="0040795C"/>
    <w:rsid w:val="004079AD"/>
    <w:rsid w:val="0041069A"/>
    <w:rsid w:val="00410B2C"/>
    <w:rsid w:val="004111E5"/>
    <w:rsid w:val="0041154D"/>
    <w:rsid w:val="004118EA"/>
    <w:rsid w:val="004119B9"/>
    <w:rsid w:val="00411C5B"/>
    <w:rsid w:val="004123AE"/>
    <w:rsid w:val="004123DB"/>
    <w:rsid w:val="004125EB"/>
    <w:rsid w:val="0041277D"/>
    <w:rsid w:val="00412C8C"/>
    <w:rsid w:val="00412D0F"/>
    <w:rsid w:val="00412D86"/>
    <w:rsid w:val="00412EF3"/>
    <w:rsid w:val="004132F1"/>
    <w:rsid w:val="004133F1"/>
    <w:rsid w:val="00413B58"/>
    <w:rsid w:val="004140BE"/>
    <w:rsid w:val="0041438C"/>
    <w:rsid w:val="00414403"/>
    <w:rsid w:val="00414492"/>
    <w:rsid w:val="004147D4"/>
    <w:rsid w:val="00414AB8"/>
    <w:rsid w:val="00414BB3"/>
    <w:rsid w:val="00414F74"/>
    <w:rsid w:val="0041525F"/>
    <w:rsid w:val="004153A2"/>
    <w:rsid w:val="00415726"/>
    <w:rsid w:val="00415987"/>
    <w:rsid w:val="00415C67"/>
    <w:rsid w:val="004164E3"/>
    <w:rsid w:val="00416D9F"/>
    <w:rsid w:val="004171CF"/>
    <w:rsid w:val="00417277"/>
    <w:rsid w:val="00417E9F"/>
    <w:rsid w:val="00417F20"/>
    <w:rsid w:val="004200E4"/>
    <w:rsid w:val="00420240"/>
    <w:rsid w:val="00420491"/>
    <w:rsid w:val="004205D1"/>
    <w:rsid w:val="00420973"/>
    <w:rsid w:val="00420F00"/>
    <w:rsid w:val="00420F71"/>
    <w:rsid w:val="0042194F"/>
    <w:rsid w:val="00421A97"/>
    <w:rsid w:val="00421EE8"/>
    <w:rsid w:val="00421FE0"/>
    <w:rsid w:val="0042285D"/>
    <w:rsid w:val="00422A22"/>
    <w:rsid w:val="0042307F"/>
    <w:rsid w:val="004232FA"/>
    <w:rsid w:val="004238E5"/>
    <w:rsid w:val="00424250"/>
    <w:rsid w:val="004249A7"/>
    <w:rsid w:val="00425018"/>
    <w:rsid w:val="00425095"/>
    <w:rsid w:val="0042518F"/>
    <w:rsid w:val="004255EC"/>
    <w:rsid w:val="00426480"/>
    <w:rsid w:val="004269C5"/>
    <w:rsid w:val="00426C44"/>
    <w:rsid w:val="00427095"/>
    <w:rsid w:val="0042769E"/>
    <w:rsid w:val="00427747"/>
    <w:rsid w:val="00427A5D"/>
    <w:rsid w:val="0043069F"/>
    <w:rsid w:val="0043075C"/>
    <w:rsid w:val="0043094B"/>
    <w:rsid w:val="00430BC9"/>
    <w:rsid w:val="00430BF0"/>
    <w:rsid w:val="00430F29"/>
    <w:rsid w:val="00431090"/>
    <w:rsid w:val="00431587"/>
    <w:rsid w:val="0043168B"/>
    <w:rsid w:val="00431715"/>
    <w:rsid w:val="00431AD0"/>
    <w:rsid w:val="004322A4"/>
    <w:rsid w:val="00432494"/>
    <w:rsid w:val="004331EF"/>
    <w:rsid w:val="0043321D"/>
    <w:rsid w:val="0043344E"/>
    <w:rsid w:val="00433889"/>
    <w:rsid w:val="004340F7"/>
    <w:rsid w:val="00434375"/>
    <w:rsid w:val="00434438"/>
    <w:rsid w:val="0043473C"/>
    <w:rsid w:val="004347DF"/>
    <w:rsid w:val="00434E19"/>
    <w:rsid w:val="00435764"/>
    <w:rsid w:val="00435C3A"/>
    <w:rsid w:val="00436622"/>
    <w:rsid w:val="00436806"/>
    <w:rsid w:val="00436A80"/>
    <w:rsid w:val="00436BD7"/>
    <w:rsid w:val="00440402"/>
    <w:rsid w:val="004404C9"/>
    <w:rsid w:val="00440F93"/>
    <w:rsid w:val="0044120A"/>
    <w:rsid w:val="00441E8F"/>
    <w:rsid w:val="00441EAA"/>
    <w:rsid w:val="00443103"/>
    <w:rsid w:val="00443488"/>
    <w:rsid w:val="004438A5"/>
    <w:rsid w:val="004438AF"/>
    <w:rsid w:val="00443963"/>
    <w:rsid w:val="00443A3F"/>
    <w:rsid w:val="00443A56"/>
    <w:rsid w:val="00443BDB"/>
    <w:rsid w:val="00443C0B"/>
    <w:rsid w:val="00443CEF"/>
    <w:rsid w:val="00443DD9"/>
    <w:rsid w:val="0044474B"/>
    <w:rsid w:val="004447BC"/>
    <w:rsid w:val="004449B0"/>
    <w:rsid w:val="00444A66"/>
    <w:rsid w:val="0044599E"/>
    <w:rsid w:val="00445ABD"/>
    <w:rsid w:val="00445D6C"/>
    <w:rsid w:val="00445FDD"/>
    <w:rsid w:val="00446247"/>
    <w:rsid w:val="00446285"/>
    <w:rsid w:val="004463BC"/>
    <w:rsid w:val="00446679"/>
    <w:rsid w:val="0044673E"/>
    <w:rsid w:val="004469CD"/>
    <w:rsid w:val="00447D33"/>
    <w:rsid w:val="00447FD7"/>
    <w:rsid w:val="004502A7"/>
    <w:rsid w:val="004506AE"/>
    <w:rsid w:val="00450ADE"/>
    <w:rsid w:val="0045164C"/>
    <w:rsid w:val="004517D2"/>
    <w:rsid w:val="00451F34"/>
    <w:rsid w:val="004526CE"/>
    <w:rsid w:val="0045280D"/>
    <w:rsid w:val="00452A9E"/>
    <w:rsid w:val="00452D0E"/>
    <w:rsid w:val="00452F16"/>
    <w:rsid w:val="00453286"/>
    <w:rsid w:val="00453903"/>
    <w:rsid w:val="0045405C"/>
    <w:rsid w:val="0045425B"/>
    <w:rsid w:val="00454292"/>
    <w:rsid w:val="004549DC"/>
    <w:rsid w:val="00455164"/>
    <w:rsid w:val="00455512"/>
    <w:rsid w:val="00455C36"/>
    <w:rsid w:val="004562E4"/>
    <w:rsid w:val="004569BA"/>
    <w:rsid w:val="00456C8B"/>
    <w:rsid w:val="00456D3D"/>
    <w:rsid w:val="004572E6"/>
    <w:rsid w:val="00457995"/>
    <w:rsid w:val="00457B47"/>
    <w:rsid w:val="00457BAF"/>
    <w:rsid w:val="00457E4B"/>
    <w:rsid w:val="004605CF"/>
    <w:rsid w:val="004608DD"/>
    <w:rsid w:val="00460BC2"/>
    <w:rsid w:val="004616CF"/>
    <w:rsid w:val="00461717"/>
    <w:rsid w:val="00461A88"/>
    <w:rsid w:val="00462509"/>
    <w:rsid w:val="00462D4A"/>
    <w:rsid w:val="00463866"/>
    <w:rsid w:val="00463B02"/>
    <w:rsid w:val="00463C15"/>
    <w:rsid w:val="004642B6"/>
    <w:rsid w:val="004642BA"/>
    <w:rsid w:val="0046439A"/>
    <w:rsid w:val="004647F5"/>
    <w:rsid w:val="00464928"/>
    <w:rsid w:val="004652A4"/>
    <w:rsid w:val="004654AC"/>
    <w:rsid w:val="004656F6"/>
    <w:rsid w:val="00465B65"/>
    <w:rsid w:val="00465F59"/>
    <w:rsid w:val="00466B52"/>
    <w:rsid w:val="00466F6D"/>
    <w:rsid w:val="004673B1"/>
    <w:rsid w:val="0047006C"/>
    <w:rsid w:val="0047006E"/>
    <w:rsid w:val="00470329"/>
    <w:rsid w:val="004704BC"/>
    <w:rsid w:val="004710A2"/>
    <w:rsid w:val="00471763"/>
    <w:rsid w:val="004718FA"/>
    <w:rsid w:val="004725ED"/>
    <w:rsid w:val="0047334A"/>
    <w:rsid w:val="004749D1"/>
    <w:rsid w:val="00474A43"/>
    <w:rsid w:val="00474F6B"/>
    <w:rsid w:val="004759D6"/>
    <w:rsid w:val="00476EA3"/>
    <w:rsid w:val="00477258"/>
    <w:rsid w:val="00477312"/>
    <w:rsid w:val="004774D3"/>
    <w:rsid w:val="00477610"/>
    <w:rsid w:val="00480461"/>
    <w:rsid w:val="00480A48"/>
    <w:rsid w:val="00480BC0"/>
    <w:rsid w:val="00480BF6"/>
    <w:rsid w:val="00480D0D"/>
    <w:rsid w:val="00481245"/>
    <w:rsid w:val="004817C3"/>
    <w:rsid w:val="00481B57"/>
    <w:rsid w:val="00481D28"/>
    <w:rsid w:val="00481F19"/>
    <w:rsid w:val="00482238"/>
    <w:rsid w:val="0048223E"/>
    <w:rsid w:val="004822B2"/>
    <w:rsid w:val="00482360"/>
    <w:rsid w:val="00482C54"/>
    <w:rsid w:val="0048345E"/>
    <w:rsid w:val="00483837"/>
    <w:rsid w:val="00483E6D"/>
    <w:rsid w:val="00484E3C"/>
    <w:rsid w:val="00484F84"/>
    <w:rsid w:val="004855F0"/>
    <w:rsid w:val="004859B0"/>
    <w:rsid w:val="00485AE9"/>
    <w:rsid w:val="00485D98"/>
    <w:rsid w:val="00486EEB"/>
    <w:rsid w:val="0048796C"/>
    <w:rsid w:val="00487C77"/>
    <w:rsid w:val="00487D12"/>
    <w:rsid w:val="00487E81"/>
    <w:rsid w:val="00487F30"/>
    <w:rsid w:val="00487FB9"/>
    <w:rsid w:val="004904F9"/>
    <w:rsid w:val="00490552"/>
    <w:rsid w:val="0049060E"/>
    <w:rsid w:val="004912B9"/>
    <w:rsid w:val="00491559"/>
    <w:rsid w:val="00491ADC"/>
    <w:rsid w:val="00491DEA"/>
    <w:rsid w:val="004928D8"/>
    <w:rsid w:val="00492CDC"/>
    <w:rsid w:val="00492F95"/>
    <w:rsid w:val="004935B2"/>
    <w:rsid w:val="004936AF"/>
    <w:rsid w:val="00493848"/>
    <w:rsid w:val="00493F1E"/>
    <w:rsid w:val="0049407B"/>
    <w:rsid w:val="00494999"/>
    <w:rsid w:val="00494A2C"/>
    <w:rsid w:val="00494CEA"/>
    <w:rsid w:val="00494D2A"/>
    <w:rsid w:val="00495216"/>
    <w:rsid w:val="00496786"/>
    <w:rsid w:val="004967D9"/>
    <w:rsid w:val="00496B3A"/>
    <w:rsid w:val="00496C32"/>
    <w:rsid w:val="00496E53"/>
    <w:rsid w:val="004974BB"/>
    <w:rsid w:val="00497824"/>
    <w:rsid w:val="004A059B"/>
    <w:rsid w:val="004A068F"/>
    <w:rsid w:val="004A088D"/>
    <w:rsid w:val="004A0D4D"/>
    <w:rsid w:val="004A11AD"/>
    <w:rsid w:val="004A16A4"/>
    <w:rsid w:val="004A1745"/>
    <w:rsid w:val="004A17DC"/>
    <w:rsid w:val="004A19CD"/>
    <w:rsid w:val="004A24FA"/>
    <w:rsid w:val="004A2848"/>
    <w:rsid w:val="004A2A3F"/>
    <w:rsid w:val="004A2CA8"/>
    <w:rsid w:val="004A2E6D"/>
    <w:rsid w:val="004A300A"/>
    <w:rsid w:val="004A3159"/>
    <w:rsid w:val="004A3BF4"/>
    <w:rsid w:val="004A4A81"/>
    <w:rsid w:val="004A5484"/>
    <w:rsid w:val="004A5AA2"/>
    <w:rsid w:val="004A5B9C"/>
    <w:rsid w:val="004A6454"/>
    <w:rsid w:val="004A652B"/>
    <w:rsid w:val="004A6659"/>
    <w:rsid w:val="004A673F"/>
    <w:rsid w:val="004A69A0"/>
    <w:rsid w:val="004A6E2E"/>
    <w:rsid w:val="004A6E48"/>
    <w:rsid w:val="004A6FC1"/>
    <w:rsid w:val="004A738E"/>
    <w:rsid w:val="004A74A9"/>
    <w:rsid w:val="004A758A"/>
    <w:rsid w:val="004A7855"/>
    <w:rsid w:val="004A7966"/>
    <w:rsid w:val="004A7A9E"/>
    <w:rsid w:val="004A7E27"/>
    <w:rsid w:val="004B16D6"/>
    <w:rsid w:val="004B1930"/>
    <w:rsid w:val="004B1BE9"/>
    <w:rsid w:val="004B1D44"/>
    <w:rsid w:val="004B1FB2"/>
    <w:rsid w:val="004B2001"/>
    <w:rsid w:val="004B267E"/>
    <w:rsid w:val="004B35DF"/>
    <w:rsid w:val="004B360E"/>
    <w:rsid w:val="004B37BF"/>
    <w:rsid w:val="004B3A31"/>
    <w:rsid w:val="004B3BE5"/>
    <w:rsid w:val="004B4D4B"/>
    <w:rsid w:val="004B50FE"/>
    <w:rsid w:val="004B51F1"/>
    <w:rsid w:val="004B5854"/>
    <w:rsid w:val="004B5937"/>
    <w:rsid w:val="004B651F"/>
    <w:rsid w:val="004B6687"/>
    <w:rsid w:val="004B6BEE"/>
    <w:rsid w:val="004B7079"/>
    <w:rsid w:val="004B710F"/>
    <w:rsid w:val="004B72AC"/>
    <w:rsid w:val="004B7557"/>
    <w:rsid w:val="004C0363"/>
    <w:rsid w:val="004C0BDF"/>
    <w:rsid w:val="004C0DCD"/>
    <w:rsid w:val="004C11ED"/>
    <w:rsid w:val="004C17F0"/>
    <w:rsid w:val="004C1A59"/>
    <w:rsid w:val="004C1B8A"/>
    <w:rsid w:val="004C1CD2"/>
    <w:rsid w:val="004C1E80"/>
    <w:rsid w:val="004C2127"/>
    <w:rsid w:val="004C2197"/>
    <w:rsid w:val="004C23A5"/>
    <w:rsid w:val="004C27A1"/>
    <w:rsid w:val="004C2986"/>
    <w:rsid w:val="004C2B0B"/>
    <w:rsid w:val="004C2E40"/>
    <w:rsid w:val="004C2FF4"/>
    <w:rsid w:val="004C34D6"/>
    <w:rsid w:val="004C3534"/>
    <w:rsid w:val="004C38B2"/>
    <w:rsid w:val="004C3A0D"/>
    <w:rsid w:val="004C3D91"/>
    <w:rsid w:val="004C464F"/>
    <w:rsid w:val="004C46D3"/>
    <w:rsid w:val="004C546D"/>
    <w:rsid w:val="004C5545"/>
    <w:rsid w:val="004C5B53"/>
    <w:rsid w:val="004C5EAE"/>
    <w:rsid w:val="004C658A"/>
    <w:rsid w:val="004C739F"/>
    <w:rsid w:val="004C7E1C"/>
    <w:rsid w:val="004C7E93"/>
    <w:rsid w:val="004D0638"/>
    <w:rsid w:val="004D1564"/>
    <w:rsid w:val="004D1F6D"/>
    <w:rsid w:val="004D2085"/>
    <w:rsid w:val="004D21AE"/>
    <w:rsid w:val="004D2490"/>
    <w:rsid w:val="004D2662"/>
    <w:rsid w:val="004D28AD"/>
    <w:rsid w:val="004D35B5"/>
    <w:rsid w:val="004D3651"/>
    <w:rsid w:val="004D4D4F"/>
    <w:rsid w:val="004D587E"/>
    <w:rsid w:val="004D5A26"/>
    <w:rsid w:val="004D5FCB"/>
    <w:rsid w:val="004D6267"/>
    <w:rsid w:val="004D6474"/>
    <w:rsid w:val="004D649F"/>
    <w:rsid w:val="004D712A"/>
    <w:rsid w:val="004D7ED9"/>
    <w:rsid w:val="004E0B99"/>
    <w:rsid w:val="004E15AF"/>
    <w:rsid w:val="004E15BF"/>
    <w:rsid w:val="004E2006"/>
    <w:rsid w:val="004E25CA"/>
    <w:rsid w:val="004E27AB"/>
    <w:rsid w:val="004E27B2"/>
    <w:rsid w:val="004E2D44"/>
    <w:rsid w:val="004E3EA3"/>
    <w:rsid w:val="004E3EBF"/>
    <w:rsid w:val="004E3F15"/>
    <w:rsid w:val="004E4E09"/>
    <w:rsid w:val="004E61FE"/>
    <w:rsid w:val="004E676E"/>
    <w:rsid w:val="004E6B45"/>
    <w:rsid w:val="004E6EF7"/>
    <w:rsid w:val="004E6FDA"/>
    <w:rsid w:val="004E74F8"/>
    <w:rsid w:val="004E756F"/>
    <w:rsid w:val="004F026D"/>
    <w:rsid w:val="004F1335"/>
    <w:rsid w:val="004F147E"/>
    <w:rsid w:val="004F17CC"/>
    <w:rsid w:val="004F1E14"/>
    <w:rsid w:val="004F1FA4"/>
    <w:rsid w:val="004F2220"/>
    <w:rsid w:val="004F34E1"/>
    <w:rsid w:val="004F3B02"/>
    <w:rsid w:val="004F3C84"/>
    <w:rsid w:val="004F3C98"/>
    <w:rsid w:val="004F4A1C"/>
    <w:rsid w:val="004F4C09"/>
    <w:rsid w:val="004F50FB"/>
    <w:rsid w:val="004F5CA5"/>
    <w:rsid w:val="004F6019"/>
    <w:rsid w:val="004F6849"/>
    <w:rsid w:val="004F6890"/>
    <w:rsid w:val="004F6B8A"/>
    <w:rsid w:val="004F6C2B"/>
    <w:rsid w:val="004F6E66"/>
    <w:rsid w:val="004F7236"/>
    <w:rsid w:val="004F75DB"/>
    <w:rsid w:val="004F774E"/>
    <w:rsid w:val="005009ED"/>
    <w:rsid w:val="00500D20"/>
    <w:rsid w:val="00500D76"/>
    <w:rsid w:val="005010E7"/>
    <w:rsid w:val="005013FB"/>
    <w:rsid w:val="00501447"/>
    <w:rsid w:val="005017AD"/>
    <w:rsid w:val="0050184B"/>
    <w:rsid w:val="00501A72"/>
    <w:rsid w:val="0050243D"/>
    <w:rsid w:val="005024A5"/>
    <w:rsid w:val="00502690"/>
    <w:rsid w:val="005027CD"/>
    <w:rsid w:val="00502886"/>
    <w:rsid w:val="00502E51"/>
    <w:rsid w:val="005030DE"/>
    <w:rsid w:val="00503452"/>
    <w:rsid w:val="00503B36"/>
    <w:rsid w:val="00503D5E"/>
    <w:rsid w:val="0050462E"/>
    <w:rsid w:val="00504840"/>
    <w:rsid w:val="00504937"/>
    <w:rsid w:val="00504944"/>
    <w:rsid w:val="00504CB3"/>
    <w:rsid w:val="00504E40"/>
    <w:rsid w:val="00504F72"/>
    <w:rsid w:val="00505675"/>
    <w:rsid w:val="005056E4"/>
    <w:rsid w:val="005059E5"/>
    <w:rsid w:val="00505B93"/>
    <w:rsid w:val="00505E6F"/>
    <w:rsid w:val="00505F1A"/>
    <w:rsid w:val="0050640E"/>
    <w:rsid w:val="00506648"/>
    <w:rsid w:val="00507888"/>
    <w:rsid w:val="00507E90"/>
    <w:rsid w:val="00510F8B"/>
    <w:rsid w:val="0051160D"/>
    <w:rsid w:val="00511829"/>
    <w:rsid w:val="00511BA7"/>
    <w:rsid w:val="0051211E"/>
    <w:rsid w:val="005127DB"/>
    <w:rsid w:val="0051290D"/>
    <w:rsid w:val="00512B84"/>
    <w:rsid w:val="00512BB5"/>
    <w:rsid w:val="00513AB3"/>
    <w:rsid w:val="00513E61"/>
    <w:rsid w:val="00514103"/>
    <w:rsid w:val="005145AC"/>
    <w:rsid w:val="0051483B"/>
    <w:rsid w:val="005149E9"/>
    <w:rsid w:val="00515D9D"/>
    <w:rsid w:val="00516412"/>
    <w:rsid w:val="0051663D"/>
    <w:rsid w:val="0051669E"/>
    <w:rsid w:val="005167D2"/>
    <w:rsid w:val="005167FF"/>
    <w:rsid w:val="005168CB"/>
    <w:rsid w:val="005173D0"/>
    <w:rsid w:val="00520001"/>
    <w:rsid w:val="00520143"/>
    <w:rsid w:val="0052036A"/>
    <w:rsid w:val="0052049E"/>
    <w:rsid w:val="005204A8"/>
    <w:rsid w:val="00520511"/>
    <w:rsid w:val="0052052E"/>
    <w:rsid w:val="005209EA"/>
    <w:rsid w:val="00521041"/>
    <w:rsid w:val="00521A94"/>
    <w:rsid w:val="00521E78"/>
    <w:rsid w:val="00521FAB"/>
    <w:rsid w:val="0052231C"/>
    <w:rsid w:val="005223D6"/>
    <w:rsid w:val="00522864"/>
    <w:rsid w:val="00522B9C"/>
    <w:rsid w:val="00522EF2"/>
    <w:rsid w:val="00522F2F"/>
    <w:rsid w:val="005233F4"/>
    <w:rsid w:val="00523ADC"/>
    <w:rsid w:val="00523E3E"/>
    <w:rsid w:val="00524142"/>
    <w:rsid w:val="005248DB"/>
    <w:rsid w:val="00524A15"/>
    <w:rsid w:val="00524C0B"/>
    <w:rsid w:val="00524EE1"/>
    <w:rsid w:val="005254FC"/>
    <w:rsid w:val="00525AD2"/>
    <w:rsid w:val="00525BA5"/>
    <w:rsid w:val="005260E5"/>
    <w:rsid w:val="00526407"/>
    <w:rsid w:val="005265F3"/>
    <w:rsid w:val="00526768"/>
    <w:rsid w:val="00526A48"/>
    <w:rsid w:val="005274D3"/>
    <w:rsid w:val="005274D7"/>
    <w:rsid w:val="0052794C"/>
    <w:rsid w:val="00527BAB"/>
    <w:rsid w:val="0053076F"/>
    <w:rsid w:val="00530E05"/>
    <w:rsid w:val="00530F5D"/>
    <w:rsid w:val="005312E7"/>
    <w:rsid w:val="0053139C"/>
    <w:rsid w:val="00531C8E"/>
    <w:rsid w:val="0053226A"/>
    <w:rsid w:val="005324EF"/>
    <w:rsid w:val="00532877"/>
    <w:rsid w:val="005328FC"/>
    <w:rsid w:val="0053290D"/>
    <w:rsid w:val="00532ADB"/>
    <w:rsid w:val="00533629"/>
    <w:rsid w:val="00533B40"/>
    <w:rsid w:val="00533D39"/>
    <w:rsid w:val="00534067"/>
    <w:rsid w:val="0053492F"/>
    <w:rsid w:val="005355D8"/>
    <w:rsid w:val="00535A6B"/>
    <w:rsid w:val="00535AF5"/>
    <w:rsid w:val="00535F56"/>
    <w:rsid w:val="0053638D"/>
    <w:rsid w:val="00536539"/>
    <w:rsid w:val="0053694E"/>
    <w:rsid w:val="005369C6"/>
    <w:rsid w:val="00537416"/>
    <w:rsid w:val="005378A2"/>
    <w:rsid w:val="00537F3B"/>
    <w:rsid w:val="0054035F"/>
    <w:rsid w:val="00540916"/>
    <w:rsid w:val="00540B98"/>
    <w:rsid w:val="00541389"/>
    <w:rsid w:val="005416DC"/>
    <w:rsid w:val="00542091"/>
    <w:rsid w:val="005421D4"/>
    <w:rsid w:val="00543150"/>
    <w:rsid w:val="005434AE"/>
    <w:rsid w:val="005435F1"/>
    <w:rsid w:val="00543928"/>
    <w:rsid w:val="00543951"/>
    <w:rsid w:val="00543AAB"/>
    <w:rsid w:val="00543F53"/>
    <w:rsid w:val="005440B8"/>
    <w:rsid w:val="00544443"/>
    <w:rsid w:val="00544BAA"/>
    <w:rsid w:val="00544C50"/>
    <w:rsid w:val="00544E48"/>
    <w:rsid w:val="0054527D"/>
    <w:rsid w:val="0054561D"/>
    <w:rsid w:val="005458C5"/>
    <w:rsid w:val="005465E7"/>
    <w:rsid w:val="0054730B"/>
    <w:rsid w:val="00547CD8"/>
    <w:rsid w:val="00547D41"/>
    <w:rsid w:val="005503DF"/>
    <w:rsid w:val="005505BA"/>
    <w:rsid w:val="00550662"/>
    <w:rsid w:val="0055090C"/>
    <w:rsid w:val="00550AE3"/>
    <w:rsid w:val="005519B3"/>
    <w:rsid w:val="00551CA4"/>
    <w:rsid w:val="005524E1"/>
    <w:rsid w:val="00552C25"/>
    <w:rsid w:val="0055305B"/>
    <w:rsid w:val="005535F8"/>
    <w:rsid w:val="00553B58"/>
    <w:rsid w:val="00553F0D"/>
    <w:rsid w:val="00554138"/>
    <w:rsid w:val="0055441B"/>
    <w:rsid w:val="00554751"/>
    <w:rsid w:val="005550F9"/>
    <w:rsid w:val="00555815"/>
    <w:rsid w:val="005559D8"/>
    <w:rsid w:val="00555DE8"/>
    <w:rsid w:val="00557116"/>
    <w:rsid w:val="0055717E"/>
    <w:rsid w:val="0055735E"/>
    <w:rsid w:val="00557792"/>
    <w:rsid w:val="00557FB0"/>
    <w:rsid w:val="005604A7"/>
    <w:rsid w:val="005604F9"/>
    <w:rsid w:val="00560CE6"/>
    <w:rsid w:val="00560E0E"/>
    <w:rsid w:val="00560FB3"/>
    <w:rsid w:val="00560FDF"/>
    <w:rsid w:val="005614F4"/>
    <w:rsid w:val="00561736"/>
    <w:rsid w:val="00561AC9"/>
    <w:rsid w:val="00561FE9"/>
    <w:rsid w:val="005625F5"/>
    <w:rsid w:val="0056280B"/>
    <w:rsid w:val="00562917"/>
    <w:rsid w:val="00562A85"/>
    <w:rsid w:val="00563246"/>
    <w:rsid w:val="005632F1"/>
    <w:rsid w:val="005633FE"/>
    <w:rsid w:val="005636F4"/>
    <w:rsid w:val="005637D6"/>
    <w:rsid w:val="005639DE"/>
    <w:rsid w:val="00563DFA"/>
    <w:rsid w:val="00563DFE"/>
    <w:rsid w:val="00563ECA"/>
    <w:rsid w:val="00564333"/>
    <w:rsid w:val="00564506"/>
    <w:rsid w:val="005645C6"/>
    <w:rsid w:val="005647DC"/>
    <w:rsid w:val="005648FF"/>
    <w:rsid w:val="00564A35"/>
    <w:rsid w:val="00564BEC"/>
    <w:rsid w:val="005660AA"/>
    <w:rsid w:val="0056653B"/>
    <w:rsid w:val="00566A66"/>
    <w:rsid w:val="00567463"/>
    <w:rsid w:val="00567AAB"/>
    <w:rsid w:val="005704C3"/>
    <w:rsid w:val="005710E4"/>
    <w:rsid w:val="005716BA"/>
    <w:rsid w:val="005718BD"/>
    <w:rsid w:val="00571D1F"/>
    <w:rsid w:val="00571E0C"/>
    <w:rsid w:val="0057258E"/>
    <w:rsid w:val="0057271D"/>
    <w:rsid w:val="00572C07"/>
    <w:rsid w:val="00573B99"/>
    <w:rsid w:val="00573D67"/>
    <w:rsid w:val="00573FF4"/>
    <w:rsid w:val="00574D29"/>
    <w:rsid w:val="00574E4B"/>
    <w:rsid w:val="00574EF2"/>
    <w:rsid w:val="00574F88"/>
    <w:rsid w:val="00575109"/>
    <w:rsid w:val="0057539E"/>
    <w:rsid w:val="00575A01"/>
    <w:rsid w:val="00575D55"/>
    <w:rsid w:val="0057605C"/>
    <w:rsid w:val="005764B2"/>
    <w:rsid w:val="0057714F"/>
    <w:rsid w:val="005775E1"/>
    <w:rsid w:val="00577B89"/>
    <w:rsid w:val="0058002B"/>
    <w:rsid w:val="0058010F"/>
    <w:rsid w:val="00580A0D"/>
    <w:rsid w:val="00580FE0"/>
    <w:rsid w:val="005812E4"/>
    <w:rsid w:val="00581AEB"/>
    <w:rsid w:val="00581C8F"/>
    <w:rsid w:val="00581F36"/>
    <w:rsid w:val="005821BE"/>
    <w:rsid w:val="00582288"/>
    <w:rsid w:val="00582430"/>
    <w:rsid w:val="00582B52"/>
    <w:rsid w:val="00582C52"/>
    <w:rsid w:val="00583009"/>
    <w:rsid w:val="0058324D"/>
    <w:rsid w:val="005832A4"/>
    <w:rsid w:val="00583610"/>
    <w:rsid w:val="005837B3"/>
    <w:rsid w:val="00583874"/>
    <w:rsid w:val="00583928"/>
    <w:rsid w:val="00584392"/>
    <w:rsid w:val="00584F48"/>
    <w:rsid w:val="00584F52"/>
    <w:rsid w:val="00584F5C"/>
    <w:rsid w:val="00585136"/>
    <w:rsid w:val="005857F6"/>
    <w:rsid w:val="00585877"/>
    <w:rsid w:val="0058617F"/>
    <w:rsid w:val="005862E8"/>
    <w:rsid w:val="00586367"/>
    <w:rsid w:val="0058695E"/>
    <w:rsid w:val="00586E74"/>
    <w:rsid w:val="00587564"/>
    <w:rsid w:val="005877B4"/>
    <w:rsid w:val="00587D89"/>
    <w:rsid w:val="005900BE"/>
    <w:rsid w:val="00590516"/>
    <w:rsid w:val="005909F0"/>
    <w:rsid w:val="005918BE"/>
    <w:rsid w:val="00591EA6"/>
    <w:rsid w:val="005923B4"/>
    <w:rsid w:val="005923D9"/>
    <w:rsid w:val="0059263A"/>
    <w:rsid w:val="00592B99"/>
    <w:rsid w:val="00592CF4"/>
    <w:rsid w:val="0059325C"/>
    <w:rsid w:val="00593758"/>
    <w:rsid w:val="00593A8B"/>
    <w:rsid w:val="00593B11"/>
    <w:rsid w:val="00593CF0"/>
    <w:rsid w:val="00594528"/>
    <w:rsid w:val="00594B16"/>
    <w:rsid w:val="005952C8"/>
    <w:rsid w:val="005955AB"/>
    <w:rsid w:val="0059563E"/>
    <w:rsid w:val="0059564D"/>
    <w:rsid w:val="00596381"/>
    <w:rsid w:val="00596387"/>
    <w:rsid w:val="005967FD"/>
    <w:rsid w:val="00596887"/>
    <w:rsid w:val="00596EFC"/>
    <w:rsid w:val="005A084E"/>
    <w:rsid w:val="005A1C1B"/>
    <w:rsid w:val="005A1E2D"/>
    <w:rsid w:val="005A28B5"/>
    <w:rsid w:val="005A31F8"/>
    <w:rsid w:val="005A5461"/>
    <w:rsid w:val="005A5B19"/>
    <w:rsid w:val="005A5DB5"/>
    <w:rsid w:val="005A62D0"/>
    <w:rsid w:val="005A6526"/>
    <w:rsid w:val="005A67EA"/>
    <w:rsid w:val="005A7427"/>
    <w:rsid w:val="005A7445"/>
    <w:rsid w:val="005A7A7C"/>
    <w:rsid w:val="005A7B00"/>
    <w:rsid w:val="005B03D4"/>
    <w:rsid w:val="005B05CE"/>
    <w:rsid w:val="005B061D"/>
    <w:rsid w:val="005B0B03"/>
    <w:rsid w:val="005B0DB7"/>
    <w:rsid w:val="005B171A"/>
    <w:rsid w:val="005B19A9"/>
    <w:rsid w:val="005B1D22"/>
    <w:rsid w:val="005B2343"/>
    <w:rsid w:val="005B23D6"/>
    <w:rsid w:val="005B2566"/>
    <w:rsid w:val="005B2A2F"/>
    <w:rsid w:val="005B31AC"/>
    <w:rsid w:val="005B336B"/>
    <w:rsid w:val="005B33D1"/>
    <w:rsid w:val="005B365E"/>
    <w:rsid w:val="005B39A9"/>
    <w:rsid w:val="005B3A57"/>
    <w:rsid w:val="005B3D37"/>
    <w:rsid w:val="005B4291"/>
    <w:rsid w:val="005B43E6"/>
    <w:rsid w:val="005B47F1"/>
    <w:rsid w:val="005B4C1E"/>
    <w:rsid w:val="005B4D5D"/>
    <w:rsid w:val="005B4F38"/>
    <w:rsid w:val="005B4F82"/>
    <w:rsid w:val="005B501A"/>
    <w:rsid w:val="005B5111"/>
    <w:rsid w:val="005B6619"/>
    <w:rsid w:val="005B67B2"/>
    <w:rsid w:val="005B6B61"/>
    <w:rsid w:val="005B6BE1"/>
    <w:rsid w:val="005B6FA6"/>
    <w:rsid w:val="005B72FC"/>
    <w:rsid w:val="005B7699"/>
    <w:rsid w:val="005B77C7"/>
    <w:rsid w:val="005B7889"/>
    <w:rsid w:val="005C0090"/>
    <w:rsid w:val="005C0132"/>
    <w:rsid w:val="005C0ED3"/>
    <w:rsid w:val="005C118C"/>
    <w:rsid w:val="005C1759"/>
    <w:rsid w:val="005C17EA"/>
    <w:rsid w:val="005C1F77"/>
    <w:rsid w:val="005C20E3"/>
    <w:rsid w:val="005C2534"/>
    <w:rsid w:val="005C3939"/>
    <w:rsid w:val="005C3D06"/>
    <w:rsid w:val="005C3EA2"/>
    <w:rsid w:val="005C4E1A"/>
    <w:rsid w:val="005C51CD"/>
    <w:rsid w:val="005C64DD"/>
    <w:rsid w:val="005C66B6"/>
    <w:rsid w:val="005C6EAD"/>
    <w:rsid w:val="005C6FB5"/>
    <w:rsid w:val="005C70C6"/>
    <w:rsid w:val="005C7E0F"/>
    <w:rsid w:val="005C7E84"/>
    <w:rsid w:val="005D0523"/>
    <w:rsid w:val="005D146B"/>
    <w:rsid w:val="005D1A3B"/>
    <w:rsid w:val="005D1B06"/>
    <w:rsid w:val="005D1C50"/>
    <w:rsid w:val="005D1EEC"/>
    <w:rsid w:val="005D2037"/>
    <w:rsid w:val="005D21BF"/>
    <w:rsid w:val="005D2406"/>
    <w:rsid w:val="005D2ECB"/>
    <w:rsid w:val="005D44A2"/>
    <w:rsid w:val="005D45B5"/>
    <w:rsid w:val="005D4D69"/>
    <w:rsid w:val="005D596E"/>
    <w:rsid w:val="005D62B0"/>
    <w:rsid w:val="005D64F9"/>
    <w:rsid w:val="005D65C5"/>
    <w:rsid w:val="005D6B83"/>
    <w:rsid w:val="005D705B"/>
    <w:rsid w:val="005D7652"/>
    <w:rsid w:val="005D79E9"/>
    <w:rsid w:val="005D7E19"/>
    <w:rsid w:val="005E01D6"/>
    <w:rsid w:val="005E0526"/>
    <w:rsid w:val="005E0828"/>
    <w:rsid w:val="005E0A53"/>
    <w:rsid w:val="005E1012"/>
    <w:rsid w:val="005E13AC"/>
    <w:rsid w:val="005E13C5"/>
    <w:rsid w:val="005E17CE"/>
    <w:rsid w:val="005E2591"/>
    <w:rsid w:val="005E2677"/>
    <w:rsid w:val="005E2A05"/>
    <w:rsid w:val="005E321B"/>
    <w:rsid w:val="005E335C"/>
    <w:rsid w:val="005E3645"/>
    <w:rsid w:val="005E384B"/>
    <w:rsid w:val="005E4343"/>
    <w:rsid w:val="005E4A35"/>
    <w:rsid w:val="005E4A4E"/>
    <w:rsid w:val="005E55B5"/>
    <w:rsid w:val="005E60F9"/>
    <w:rsid w:val="005E62BE"/>
    <w:rsid w:val="005E637A"/>
    <w:rsid w:val="005E63D0"/>
    <w:rsid w:val="005E71EE"/>
    <w:rsid w:val="005E7FF3"/>
    <w:rsid w:val="005F0469"/>
    <w:rsid w:val="005F0589"/>
    <w:rsid w:val="005F0C7A"/>
    <w:rsid w:val="005F104B"/>
    <w:rsid w:val="005F1786"/>
    <w:rsid w:val="005F183A"/>
    <w:rsid w:val="005F1C5E"/>
    <w:rsid w:val="005F2598"/>
    <w:rsid w:val="005F2875"/>
    <w:rsid w:val="005F2DA9"/>
    <w:rsid w:val="005F3398"/>
    <w:rsid w:val="005F33AE"/>
    <w:rsid w:val="005F3AE7"/>
    <w:rsid w:val="005F3C8B"/>
    <w:rsid w:val="005F4DB6"/>
    <w:rsid w:val="005F5262"/>
    <w:rsid w:val="005F53CE"/>
    <w:rsid w:val="005F54A8"/>
    <w:rsid w:val="005F59AD"/>
    <w:rsid w:val="005F6429"/>
    <w:rsid w:val="005F64DA"/>
    <w:rsid w:val="005F67A8"/>
    <w:rsid w:val="005F6993"/>
    <w:rsid w:val="005F6AE2"/>
    <w:rsid w:val="005F6F4A"/>
    <w:rsid w:val="005F7361"/>
    <w:rsid w:val="005F777C"/>
    <w:rsid w:val="0060021D"/>
    <w:rsid w:val="00601466"/>
    <w:rsid w:val="00601729"/>
    <w:rsid w:val="00601888"/>
    <w:rsid w:val="00601985"/>
    <w:rsid w:val="00601CFB"/>
    <w:rsid w:val="00601DDD"/>
    <w:rsid w:val="00601F0B"/>
    <w:rsid w:val="006022F7"/>
    <w:rsid w:val="0060254C"/>
    <w:rsid w:val="00602A24"/>
    <w:rsid w:val="00602E25"/>
    <w:rsid w:val="00603164"/>
    <w:rsid w:val="006039DD"/>
    <w:rsid w:val="00603AC7"/>
    <w:rsid w:val="0060428E"/>
    <w:rsid w:val="0060482A"/>
    <w:rsid w:val="00604909"/>
    <w:rsid w:val="00604972"/>
    <w:rsid w:val="006049A6"/>
    <w:rsid w:val="0060512C"/>
    <w:rsid w:val="006057B5"/>
    <w:rsid w:val="0060588B"/>
    <w:rsid w:val="00605BAA"/>
    <w:rsid w:val="00605D85"/>
    <w:rsid w:val="0060604F"/>
    <w:rsid w:val="00606054"/>
    <w:rsid w:val="00606595"/>
    <w:rsid w:val="00606690"/>
    <w:rsid w:val="00606784"/>
    <w:rsid w:val="00606C89"/>
    <w:rsid w:val="00606EA0"/>
    <w:rsid w:val="00607467"/>
    <w:rsid w:val="006074EF"/>
    <w:rsid w:val="00607592"/>
    <w:rsid w:val="006075E2"/>
    <w:rsid w:val="00607C04"/>
    <w:rsid w:val="00607CA0"/>
    <w:rsid w:val="006100C7"/>
    <w:rsid w:val="006101EF"/>
    <w:rsid w:val="00610363"/>
    <w:rsid w:val="00610951"/>
    <w:rsid w:val="006119D1"/>
    <w:rsid w:val="00611A7E"/>
    <w:rsid w:val="00611AA7"/>
    <w:rsid w:val="00611E58"/>
    <w:rsid w:val="0061240E"/>
    <w:rsid w:val="00612629"/>
    <w:rsid w:val="00612898"/>
    <w:rsid w:val="00612A77"/>
    <w:rsid w:val="00612C0A"/>
    <w:rsid w:val="006130F6"/>
    <w:rsid w:val="00613336"/>
    <w:rsid w:val="0061363F"/>
    <w:rsid w:val="00613BA2"/>
    <w:rsid w:val="00613C12"/>
    <w:rsid w:val="00613ED9"/>
    <w:rsid w:val="006143DC"/>
    <w:rsid w:val="006143EC"/>
    <w:rsid w:val="00614806"/>
    <w:rsid w:val="006153E9"/>
    <w:rsid w:val="006157F6"/>
    <w:rsid w:val="006161C3"/>
    <w:rsid w:val="0061658D"/>
    <w:rsid w:val="00616930"/>
    <w:rsid w:val="00616A94"/>
    <w:rsid w:val="00616B1C"/>
    <w:rsid w:val="00616B76"/>
    <w:rsid w:val="00616B85"/>
    <w:rsid w:val="00616BE7"/>
    <w:rsid w:val="00616D6F"/>
    <w:rsid w:val="00616DFB"/>
    <w:rsid w:val="00617192"/>
    <w:rsid w:val="0061763D"/>
    <w:rsid w:val="00620120"/>
    <w:rsid w:val="006202E1"/>
    <w:rsid w:val="00621878"/>
    <w:rsid w:val="00621CF4"/>
    <w:rsid w:val="00623398"/>
    <w:rsid w:val="0062396E"/>
    <w:rsid w:val="00623E76"/>
    <w:rsid w:val="00623F11"/>
    <w:rsid w:val="00623FFC"/>
    <w:rsid w:val="00624FE5"/>
    <w:rsid w:val="00625163"/>
    <w:rsid w:val="006251F6"/>
    <w:rsid w:val="00625BF5"/>
    <w:rsid w:val="00625DB0"/>
    <w:rsid w:val="00625FF0"/>
    <w:rsid w:val="00626348"/>
    <w:rsid w:val="00626DF2"/>
    <w:rsid w:val="00626E9A"/>
    <w:rsid w:val="00627C52"/>
    <w:rsid w:val="00627CFC"/>
    <w:rsid w:val="00630331"/>
    <w:rsid w:val="006315D8"/>
    <w:rsid w:val="006322C8"/>
    <w:rsid w:val="006323B6"/>
    <w:rsid w:val="00632BAD"/>
    <w:rsid w:val="00632D56"/>
    <w:rsid w:val="00633C0B"/>
    <w:rsid w:val="00633D44"/>
    <w:rsid w:val="0063428B"/>
    <w:rsid w:val="0063488C"/>
    <w:rsid w:val="006352E5"/>
    <w:rsid w:val="006358AE"/>
    <w:rsid w:val="00636075"/>
    <w:rsid w:val="0063620D"/>
    <w:rsid w:val="00636431"/>
    <w:rsid w:val="00636651"/>
    <w:rsid w:val="00636F00"/>
    <w:rsid w:val="00637078"/>
    <w:rsid w:val="006371E9"/>
    <w:rsid w:val="0063723A"/>
    <w:rsid w:val="0063736D"/>
    <w:rsid w:val="006379BB"/>
    <w:rsid w:val="00637AAD"/>
    <w:rsid w:val="0064012E"/>
    <w:rsid w:val="00640A4B"/>
    <w:rsid w:val="00640E01"/>
    <w:rsid w:val="00640FCC"/>
    <w:rsid w:val="006410AE"/>
    <w:rsid w:val="006417EB"/>
    <w:rsid w:val="00641817"/>
    <w:rsid w:val="00641A03"/>
    <w:rsid w:val="00641CB1"/>
    <w:rsid w:val="006423BF"/>
    <w:rsid w:val="00642B3F"/>
    <w:rsid w:val="00642B85"/>
    <w:rsid w:val="00642CA8"/>
    <w:rsid w:val="00643143"/>
    <w:rsid w:val="0064316C"/>
    <w:rsid w:val="00643272"/>
    <w:rsid w:val="006433E5"/>
    <w:rsid w:val="00644192"/>
    <w:rsid w:val="006445D3"/>
    <w:rsid w:val="00644EB3"/>
    <w:rsid w:val="00645376"/>
    <w:rsid w:val="00645636"/>
    <w:rsid w:val="00645E0C"/>
    <w:rsid w:val="0064662A"/>
    <w:rsid w:val="00646AFC"/>
    <w:rsid w:val="00647425"/>
    <w:rsid w:val="0064745A"/>
    <w:rsid w:val="006477D0"/>
    <w:rsid w:val="00647A4C"/>
    <w:rsid w:val="00647B87"/>
    <w:rsid w:val="00647EE6"/>
    <w:rsid w:val="00650386"/>
    <w:rsid w:val="006506F8"/>
    <w:rsid w:val="00650AED"/>
    <w:rsid w:val="00650E9D"/>
    <w:rsid w:val="00650FA4"/>
    <w:rsid w:val="0065134E"/>
    <w:rsid w:val="00651683"/>
    <w:rsid w:val="0065174F"/>
    <w:rsid w:val="006518B8"/>
    <w:rsid w:val="0065201F"/>
    <w:rsid w:val="006522C9"/>
    <w:rsid w:val="00652A6A"/>
    <w:rsid w:val="00652A89"/>
    <w:rsid w:val="00652FB1"/>
    <w:rsid w:val="006533B2"/>
    <w:rsid w:val="00653C08"/>
    <w:rsid w:val="00653EC9"/>
    <w:rsid w:val="0065419D"/>
    <w:rsid w:val="006541E0"/>
    <w:rsid w:val="00654D02"/>
    <w:rsid w:val="00654F2E"/>
    <w:rsid w:val="006553E8"/>
    <w:rsid w:val="006557E1"/>
    <w:rsid w:val="006569D7"/>
    <w:rsid w:val="00656C60"/>
    <w:rsid w:val="00656E9F"/>
    <w:rsid w:val="00656FC6"/>
    <w:rsid w:val="0065705E"/>
    <w:rsid w:val="00657F64"/>
    <w:rsid w:val="00660B8B"/>
    <w:rsid w:val="006613F0"/>
    <w:rsid w:val="0066181E"/>
    <w:rsid w:val="00661EEA"/>
    <w:rsid w:val="0066200D"/>
    <w:rsid w:val="006630DB"/>
    <w:rsid w:val="006632B1"/>
    <w:rsid w:val="006638F3"/>
    <w:rsid w:val="0066472A"/>
    <w:rsid w:val="00664DFC"/>
    <w:rsid w:val="00664E51"/>
    <w:rsid w:val="006651AA"/>
    <w:rsid w:val="00665202"/>
    <w:rsid w:val="00665D06"/>
    <w:rsid w:val="00665E55"/>
    <w:rsid w:val="00665E9F"/>
    <w:rsid w:val="006664B9"/>
    <w:rsid w:val="006669C6"/>
    <w:rsid w:val="00666AB6"/>
    <w:rsid w:val="00666EDA"/>
    <w:rsid w:val="00666FD6"/>
    <w:rsid w:val="00667610"/>
    <w:rsid w:val="00667D29"/>
    <w:rsid w:val="00670111"/>
    <w:rsid w:val="006709F8"/>
    <w:rsid w:val="00670C41"/>
    <w:rsid w:val="00670FF9"/>
    <w:rsid w:val="00671414"/>
    <w:rsid w:val="00671508"/>
    <w:rsid w:val="006718E0"/>
    <w:rsid w:val="00671A17"/>
    <w:rsid w:val="00671AEB"/>
    <w:rsid w:val="00671C3D"/>
    <w:rsid w:val="00671D76"/>
    <w:rsid w:val="00671DB8"/>
    <w:rsid w:val="006723E9"/>
    <w:rsid w:val="0067276D"/>
    <w:rsid w:val="00673052"/>
    <w:rsid w:val="006730A3"/>
    <w:rsid w:val="0067369A"/>
    <w:rsid w:val="006738D1"/>
    <w:rsid w:val="00673B52"/>
    <w:rsid w:val="00673DC8"/>
    <w:rsid w:val="0067413E"/>
    <w:rsid w:val="006741FE"/>
    <w:rsid w:val="00674877"/>
    <w:rsid w:val="0067494D"/>
    <w:rsid w:val="00674F35"/>
    <w:rsid w:val="00674F52"/>
    <w:rsid w:val="0067500D"/>
    <w:rsid w:val="006750FC"/>
    <w:rsid w:val="006751B4"/>
    <w:rsid w:val="006751F9"/>
    <w:rsid w:val="006754CA"/>
    <w:rsid w:val="0067554C"/>
    <w:rsid w:val="00675D06"/>
    <w:rsid w:val="0067625E"/>
    <w:rsid w:val="006765DC"/>
    <w:rsid w:val="0067675E"/>
    <w:rsid w:val="0067693A"/>
    <w:rsid w:val="00676DAC"/>
    <w:rsid w:val="00676DF5"/>
    <w:rsid w:val="00676F5C"/>
    <w:rsid w:val="00676F84"/>
    <w:rsid w:val="0067751D"/>
    <w:rsid w:val="00677ACD"/>
    <w:rsid w:val="00677E93"/>
    <w:rsid w:val="00680486"/>
    <w:rsid w:val="006804B8"/>
    <w:rsid w:val="00680662"/>
    <w:rsid w:val="0068086F"/>
    <w:rsid w:val="00681902"/>
    <w:rsid w:val="00682BB4"/>
    <w:rsid w:val="00682D61"/>
    <w:rsid w:val="00682F37"/>
    <w:rsid w:val="0068390A"/>
    <w:rsid w:val="00683927"/>
    <w:rsid w:val="00683C7F"/>
    <w:rsid w:val="00683CA8"/>
    <w:rsid w:val="006845F0"/>
    <w:rsid w:val="00685468"/>
    <w:rsid w:val="0068549C"/>
    <w:rsid w:val="00685564"/>
    <w:rsid w:val="006858F4"/>
    <w:rsid w:val="006859B6"/>
    <w:rsid w:val="0068659F"/>
    <w:rsid w:val="00686769"/>
    <w:rsid w:val="006867F0"/>
    <w:rsid w:val="006868AD"/>
    <w:rsid w:val="006877F4"/>
    <w:rsid w:val="00687A1E"/>
    <w:rsid w:val="00687C5F"/>
    <w:rsid w:val="00690524"/>
    <w:rsid w:val="00690E3C"/>
    <w:rsid w:val="00690F21"/>
    <w:rsid w:val="00691A1F"/>
    <w:rsid w:val="00691A47"/>
    <w:rsid w:val="00691F25"/>
    <w:rsid w:val="006926F9"/>
    <w:rsid w:val="00692844"/>
    <w:rsid w:val="00692EE7"/>
    <w:rsid w:val="006932F1"/>
    <w:rsid w:val="00693658"/>
    <w:rsid w:val="00693BCB"/>
    <w:rsid w:val="00693F9B"/>
    <w:rsid w:val="006940D2"/>
    <w:rsid w:val="006941A7"/>
    <w:rsid w:val="006943CA"/>
    <w:rsid w:val="006947B3"/>
    <w:rsid w:val="00694C0C"/>
    <w:rsid w:val="00694EA2"/>
    <w:rsid w:val="00695503"/>
    <w:rsid w:val="00695556"/>
    <w:rsid w:val="0069595C"/>
    <w:rsid w:val="006959EF"/>
    <w:rsid w:val="00695D62"/>
    <w:rsid w:val="00696262"/>
    <w:rsid w:val="006965FB"/>
    <w:rsid w:val="00696CB6"/>
    <w:rsid w:val="00696F3E"/>
    <w:rsid w:val="00697284"/>
    <w:rsid w:val="00697733"/>
    <w:rsid w:val="0069782A"/>
    <w:rsid w:val="00697C35"/>
    <w:rsid w:val="00697FEC"/>
    <w:rsid w:val="006A01F1"/>
    <w:rsid w:val="006A030D"/>
    <w:rsid w:val="006A0A0E"/>
    <w:rsid w:val="006A0B2F"/>
    <w:rsid w:val="006A0CC5"/>
    <w:rsid w:val="006A0E21"/>
    <w:rsid w:val="006A0EE5"/>
    <w:rsid w:val="006A1306"/>
    <w:rsid w:val="006A13A0"/>
    <w:rsid w:val="006A1564"/>
    <w:rsid w:val="006A1EAE"/>
    <w:rsid w:val="006A212A"/>
    <w:rsid w:val="006A278E"/>
    <w:rsid w:val="006A2968"/>
    <w:rsid w:val="006A29E2"/>
    <w:rsid w:val="006A2D1A"/>
    <w:rsid w:val="006A2DBE"/>
    <w:rsid w:val="006A3060"/>
    <w:rsid w:val="006A3664"/>
    <w:rsid w:val="006A3D0B"/>
    <w:rsid w:val="006A3FF7"/>
    <w:rsid w:val="006A4166"/>
    <w:rsid w:val="006A4326"/>
    <w:rsid w:val="006A46F9"/>
    <w:rsid w:val="006A4B71"/>
    <w:rsid w:val="006A5035"/>
    <w:rsid w:val="006A530E"/>
    <w:rsid w:val="006A5776"/>
    <w:rsid w:val="006A5AD9"/>
    <w:rsid w:val="006A5D13"/>
    <w:rsid w:val="006A5F42"/>
    <w:rsid w:val="006A6048"/>
    <w:rsid w:val="006A63AF"/>
    <w:rsid w:val="006A6609"/>
    <w:rsid w:val="006A693B"/>
    <w:rsid w:val="006A701E"/>
    <w:rsid w:val="006A787D"/>
    <w:rsid w:val="006A7986"/>
    <w:rsid w:val="006A7CF1"/>
    <w:rsid w:val="006B01F2"/>
    <w:rsid w:val="006B0917"/>
    <w:rsid w:val="006B1057"/>
    <w:rsid w:val="006B10C4"/>
    <w:rsid w:val="006B15B6"/>
    <w:rsid w:val="006B1DB6"/>
    <w:rsid w:val="006B1E06"/>
    <w:rsid w:val="006B1E2B"/>
    <w:rsid w:val="006B1EC8"/>
    <w:rsid w:val="006B2C04"/>
    <w:rsid w:val="006B2E71"/>
    <w:rsid w:val="006B3060"/>
    <w:rsid w:val="006B3AFB"/>
    <w:rsid w:val="006B3ED6"/>
    <w:rsid w:val="006B5206"/>
    <w:rsid w:val="006B5A7C"/>
    <w:rsid w:val="006B5B0A"/>
    <w:rsid w:val="006B5ED2"/>
    <w:rsid w:val="006B6F3C"/>
    <w:rsid w:val="006B6F80"/>
    <w:rsid w:val="006B7182"/>
    <w:rsid w:val="006B7727"/>
    <w:rsid w:val="006B7C10"/>
    <w:rsid w:val="006C0490"/>
    <w:rsid w:val="006C0601"/>
    <w:rsid w:val="006C09D8"/>
    <w:rsid w:val="006C0DC5"/>
    <w:rsid w:val="006C134A"/>
    <w:rsid w:val="006C13C2"/>
    <w:rsid w:val="006C1D21"/>
    <w:rsid w:val="006C2056"/>
    <w:rsid w:val="006C2B06"/>
    <w:rsid w:val="006C2B78"/>
    <w:rsid w:val="006C32E1"/>
    <w:rsid w:val="006C382F"/>
    <w:rsid w:val="006C4429"/>
    <w:rsid w:val="006C4FF8"/>
    <w:rsid w:val="006C5B44"/>
    <w:rsid w:val="006C64FC"/>
    <w:rsid w:val="006C6792"/>
    <w:rsid w:val="006C6DD6"/>
    <w:rsid w:val="006C7F2C"/>
    <w:rsid w:val="006D01E0"/>
    <w:rsid w:val="006D0C12"/>
    <w:rsid w:val="006D0C63"/>
    <w:rsid w:val="006D0DF7"/>
    <w:rsid w:val="006D14FF"/>
    <w:rsid w:val="006D18A2"/>
    <w:rsid w:val="006D21D9"/>
    <w:rsid w:val="006D2285"/>
    <w:rsid w:val="006D25F0"/>
    <w:rsid w:val="006D2DA3"/>
    <w:rsid w:val="006D2DCE"/>
    <w:rsid w:val="006D3581"/>
    <w:rsid w:val="006D3CAE"/>
    <w:rsid w:val="006D3E09"/>
    <w:rsid w:val="006D40F8"/>
    <w:rsid w:val="006D47B5"/>
    <w:rsid w:val="006D491D"/>
    <w:rsid w:val="006D5316"/>
    <w:rsid w:val="006D5517"/>
    <w:rsid w:val="006D5B14"/>
    <w:rsid w:val="006D5E94"/>
    <w:rsid w:val="006D5FBA"/>
    <w:rsid w:val="006D5FF5"/>
    <w:rsid w:val="006D61F2"/>
    <w:rsid w:val="006D69D4"/>
    <w:rsid w:val="006D6A63"/>
    <w:rsid w:val="006D71EB"/>
    <w:rsid w:val="006D744A"/>
    <w:rsid w:val="006D77B6"/>
    <w:rsid w:val="006D7A6D"/>
    <w:rsid w:val="006E0172"/>
    <w:rsid w:val="006E088F"/>
    <w:rsid w:val="006E0AF3"/>
    <w:rsid w:val="006E0FC7"/>
    <w:rsid w:val="006E11F3"/>
    <w:rsid w:val="006E1420"/>
    <w:rsid w:val="006E242A"/>
    <w:rsid w:val="006E2551"/>
    <w:rsid w:val="006E262C"/>
    <w:rsid w:val="006E2762"/>
    <w:rsid w:val="006E2CAC"/>
    <w:rsid w:val="006E3366"/>
    <w:rsid w:val="006E369F"/>
    <w:rsid w:val="006E3F6F"/>
    <w:rsid w:val="006E4001"/>
    <w:rsid w:val="006E41F5"/>
    <w:rsid w:val="006E435A"/>
    <w:rsid w:val="006E490C"/>
    <w:rsid w:val="006E49FB"/>
    <w:rsid w:val="006E4B09"/>
    <w:rsid w:val="006E4C1B"/>
    <w:rsid w:val="006E4DED"/>
    <w:rsid w:val="006E5222"/>
    <w:rsid w:val="006E5C0B"/>
    <w:rsid w:val="006E5E95"/>
    <w:rsid w:val="006E690A"/>
    <w:rsid w:val="006E6CEC"/>
    <w:rsid w:val="006E6EB5"/>
    <w:rsid w:val="006E7097"/>
    <w:rsid w:val="006E726A"/>
    <w:rsid w:val="006E7867"/>
    <w:rsid w:val="006E7C97"/>
    <w:rsid w:val="006F004F"/>
    <w:rsid w:val="006F0ADA"/>
    <w:rsid w:val="006F106D"/>
    <w:rsid w:val="006F139E"/>
    <w:rsid w:val="006F144B"/>
    <w:rsid w:val="006F23B4"/>
    <w:rsid w:val="006F2758"/>
    <w:rsid w:val="006F2C89"/>
    <w:rsid w:val="006F35DC"/>
    <w:rsid w:val="006F37B8"/>
    <w:rsid w:val="006F3EF5"/>
    <w:rsid w:val="006F4A7E"/>
    <w:rsid w:val="006F63F0"/>
    <w:rsid w:val="006F710E"/>
    <w:rsid w:val="006F71E5"/>
    <w:rsid w:val="006F722C"/>
    <w:rsid w:val="006F75D3"/>
    <w:rsid w:val="006F790E"/>
    <w:rsid w:val="006F7A53"/>
    <w:rsid w:val="006F7EF3"/>
    <w:rsid w:val="007008F3"/>
    <w:rsid w:val="00700DD2"/>
    <w:rsid w:val="00700E58"/>
    <w:rsid w:val="00700F41"/>
    <w:rsid w:val="00701117"/>
    <w:rsid w:val="00701E1B"/>
    <w:rsid w:val="007020C4"/>
    <w:rsid w:val="00702177"/>
    <w:rsid w:val="0070258E"/>
    <w:rsid w:val="007028C4"/>
    <w:rsid w:val="00702AB7"/>
    <w:rsid w:val="00702E66"/>
    <w:rsid w:val="007030BE"/>
    <w:rsid w:val="007036E6"/>
    <w:rsid w:val="00703F85"/>
    <w:rsid w:val="007043AF"/>
    <w:rsid w:val="007045BA"/>
    <w:rsid w:val="00704CC4"/>
    <w:rsid w:val="007051E8"/>
    <w:rsid w:val="00705811"/>
    <w:rsid w:val="00705860"/>
    <w:rsid w:val="00705A21"/>
    <w:rsid w:val="00705B92"/>
    <w:rsid w:val="00705D99"/>
    <w:rsid w:val="00706175"/>
    <w:rsid w:val="007069D8"/>
    <w:rsid w:val="00706B03"/>
    <w:rsid w:val="00706B1C"/>
    <w:rsid w:val="00706D19"/>
    <w:rsid w:val="007074DB"/>
    <w:rsid w:val="00707B16"/>
    <w:rsid w:val="00707BFC"/>
    <w:rsid w:val="00707E04"/>
    <w:rsid w:val="0071005E"/>
    <w:rsid w:val="00710482"/>
    <w:rsid w:val="00710934"/>
    <w:rsid w:val="007109F1"/>
    <w:rsid w:val="0071109A"/>
    <w:rsid w:val="00711301"/>
    <w:rsid w:val="007113BE"/>
    <w:rsid w:val="007118D3"/>
    <w:rsid w:val="00711A0A"/>
    <w:rsid w:val="00711AB1"/>
    <w:rsid w:val="00711CB2"/>
    <w:rsid w:val="00711FC2"/>
    <w:rsid w:val="00712A66"/>
    <w:rsid w:val="00712BEA"/>
    <w:rsid w:val="007130EB"/>
    <w:rsid w:val="007143F1"/>
    <w:rsid w:val="00714533"/>
    <w:rsid w:val="0071456B"/>
    <w:rsid w:val="007146B4"/>
    <w:rsid w:val="00714C12"/>
    <w:rsid w:val="00714CF0"/>
    <w:rsid w:val="0071500F"/>
    <w:rsid w:val="00715313"/>
    <w:rsid w:val="007153AA"/>
    <w:rsid w:val="007153E7"/>
    <w:rsid w:val="007153FF"/>
    <w:rsid w:val="00715B85"/>
    <w:rsid w:val="00715D2A"/>
    <w:rsid w:val="00716874"/>
    <w:rsid w:val="007168FD"/>
    <w:rsid w:val="007169B5"/>
    <w:rsid w:val="00716D4A"/>
    <w:rsid w:val="0071757C"/>
    <w:rsid w:val="00717B4B"/>
    <w:rsid w:val="00717C3A"/>
    <w:rsid w:val="00717E52"/>
    <w:rsid w:val="0072058B"/>
    <w:rsid w:val="007216C9"/>
    <w:rsid w:val="00721E82"/>
    <w:rsid w:val="007223B9"/>
    <w:rsid w:val="007223DE"/>
    <w:rsid w:val="007223E9"/>
    <w:rsid w:val="007228DA"/>
    <w:rsid w:val="00722949"/>
    <w:rsid w:val="007229E5"/>
    <w:rsid w:val="00722D4C"/>
    <w:rsid w:val="00722F2B"/>
    <w:rsid w:val="00723669"/>
    <w:rsid w:val="00723729"/>
    <w:rsid w:val="00723A17"/>
    <w:rsid w:val="00723E9D"/>
    <w:rsid w:val="0072446E"/>
    <w:rsid w:val="007247CD"/>
    <w:rsid w:val="00725570"/>
    <w:rsid w:val="007258B3"/>
    <w:rsid w:val="0072618D"/>
    <w:rsid w:val="007265EB"/>
    <w:rsid w:val="007265F0"/>
    <w:rsid w:val="007269A8"/>
    <w:rsid w:val="00726D9D"/>
    <w:rsid w:val="00726F1B"/>
    <w:rsid w:val="00726FE8"/>
    <w:rsid w:val="00727725"/>
    <w:rsid w:val="0072778F"/>
    <w:rsid w:val="0072792E"/>
    <w:rsid w:val="00730004"/>
    <w:rsid w:val="00730A3A"/>
    <w:rsid w:val="00730C29"/>
    <w:rsid w:val="00730E83"/>
    <w:rsid w:val="00731B69"/>
    <w:rsid w:val="00732079"/>
    <w:rsid w:val="007321D9"/>
    <w:rsid w:val="00732536"/>
    <w:rsid w:val="00732CAB"/>
    <w:rsid w:val="0073379A"/>
    <w:rsid w:val="00733CD0"/>
    <w:rsid w:val="007340B9"/>
    <w:rsid w:val="00734260"/>
    <w:rsid w:val="007348AA"/>
    <w:rsid w:val="0073588D"/>
    <w:rsid w:val="00735E24"/>
    <w:rsid w:val="007361DE"/>
    <w:rsid w:val="0073657F"/>
    <w:rsid w:val="00736767"/>
    <w:rsid w:val="007379A8"/>
    <w:rsid w:val="00737B86"/>
    <w:rsid w:val="00737DA2"/>
    <w:rsid w:val="00737F1C"/>
    <w:rsid w:val="007408AC"/>
    <w:rsid w:val="00740AEA"/>
    <w:rsid w:val="00740B0D"/>
    <w:rsid w:val="00740C6A"/>
    <w:rsid w:val="00740F00"/>
    <w:rsid w:val="007413C8"/>
    <w:rsid w:val="0074169F"/>
    <w:rsid w:val="00742434"/>
    <w:rsid w:val="0074286D"/>
    <w:rsid w:val="00742D39"/>
    <w:rsid w:val="007436F6"/>
    <w:rsid w:val="00743D28"/>
    <w:rsid w:val="00745C61"/>
    <w:rsid w:val="00746618"/>
    <w:rsid w:val="00746A30"/>
    <w:rsid w:val="00746AC2"/>
    <w:rsid w:val="007472A5"/>
    <w:rsid w:val="007476EC"/>
    <w:rsid w:val="007477CF"/>
    <w:rsid w:val="00747AE4"/>
    <w:rsid w:val="00747D13"/>
    <w:rsid w:val="00747FCE"/>
    <w:rsid w:val="00750001"/>
    <w:rsid w:val="00750E24"/>
    <w:rsid w:val="00750EB4"/>
    <w:rsid w:val="0075112B"/>
    <w:rsid w:val="00751177"/>
    <w:rsid w:val="00751188"/>
    <w:rsid w:val="00751294"/>
    <w:rsid w:val="00751494"/>
    <w:rsid w:val="00751F90"/>
    <w:rsid w:val="00752B9C"/>
    <w:rsid w:val="00753030"/>
    <w:rsid w:val="00753623"/>
    <w:rsid w:val="007536AE"/>
    <w:rsid w:val="00753CA6"/>
    <w:rsid w:val="00753DA4"/>
    <w:rsid w:val="007540B9"/>
    <w:rsid w:val="00754D54"/>
    <w:rsid w:val="00754FE4"/>
    <w:rsid w:val="00755014"/>
    <w:rsid w:val="00755604"/>
    <w:rsid w:val="00755613"/>
    <w:rsid w:val="00755699"/>
    <w:rsid w:val="007556C6"/>
    <w:rsid w:val="00755BC0"/>
    <w:rsid w:val="007564F7"/>
    <w:rsid w:val="00756863"/>
    <w:rsid w:val="007569FF"/>
    <w:rsid w:val="00756E02"/>
    <w:rsid w:val="00756F27"/>
    <w:rsid w:val="007571CD"/>
    <w:rsid w:val="00757DD5"/>
    <w:rsid w:val="00757E86"/>
    <w:rsid w:val="00757FD0"/>
    <w:rsid w:val="007601A6"/>
    <w:rsid w:val="00760774"/>
    <w:rsid w:val="0076079E"/>
    <w:rsid w:val="00760F8D"/>
    <w:rsid w:val="007610AE"/>
    <w:rsid w:val="007612E0"/>
    <w:rsid w:val="007618F0"/>
    <w:rsid w:val="00761ADB"/>
    <w:rsid w:val="00761D15"/>
    <w:rsid w:val="00763857"/>
    <w:rsid w:val="00763890"/>
    <w:rsid w:val="007643E4"/>
    <w:rsid w:val="00764482"/>
    <w:rsid w:val="00764611"/>
    <w:rsid w:val="00764733"/>
    <w:rsid w:val="0076497C"/>
    <w:rsid w:val="00764B6D"/>
    <w:rsid w:val="00765065"/>
    <w:rsid w:val="00765604"/>
    <w:rsid w:val="007659C0"/>
    <w:rsid w:val="007662AE"/>
    <w:rsid w:val="007663BD"/>
    <w:rsid w:val="0076764F"/>
    <w:rsid w:val="007678AB"/>
    <w:rsid w:val="00767AF8"/>
    <w:rsid w:val="00770207"/>
    <w:rsid w:val="00770652"/>
    <w:rsid w:val="00770808"/>
    <w:rsid w:val="00770C58"/>
    <w:rsid w:val="00770FE3"/>
    <w:rsid w:val="00771636"/>
    <w:rsid w:val="00771A6A"/>
    <w:rsid w:val="00771A81"/>
    <w:rsid w:val="00771EF6"/>
    <w:rsid w:val="00772382"/>
    <w:rsid w:val="00772528"/>
    <w:rsid w:val="00772A92"/>
    <w:rsid w:val="00772BC8"/>
    <w:rsid w:val="00773DBA"/>
    <w:rsid w:val="00773EC5"/>
    <w:rsid w:val="00773F7B"/>
    <w:rsid w:val="00774FC0"/>
    <w:rsid w:val="007753D5"/>
    <w:rsid w:val="007755A1"/>
    <w:rsid w:val="0077565B"/>
    <w:rsid w:val="00775989"/>
    <w:rsid w:val="00775CA7"/>
    <w:rsid w:val="0077617A"/>
    <w:rsid w:val="0077672A"/>
    <w:rsid w:val="0077711B"/>
    <w:rsid w:val="007779DE"/>
    <w:rsid w:val="00777E11"/>
    <w:rsid w:val="0078013B"/>
    <w:rsid w:val="00780718"/>
    <w:rsid w:val="00780B61"/>
    <w:rsid w:val="00780C20"/>
    <w:rsid w:val="00780F48"/>
    <w:rsid w:val="00781637"/>
    <w:rsid w:val="00781DB6"/>
    <w:rsid w:val="00781E73"/>
    <w:rsid w:val="00781E98"/>
    <w:rsid w:val="0078253E"/>
    <w:rsid w:val="007827C4"/>
    <w:rsid w:val="00782EBD"/>
    <w:rsid w:val="00782F9B"/>
    <w:rsid w:val="007839A3"/>
    <w:rsid w:val="00783AF2"/>
    <w:rsid w:val="00783B43"/>
    <w:rsid w:val="00783F50"/>
    <w:rsid w:val="00783F6F"/>
    <w:rsid w:val="007840F6"/>
    <w:rsid w:val="00784231"/>
    <w:rsid w:val="00784455"/>
    <w:rsid w:val="00784501"/>
    <w:rsid w:val="0078475F"/>
    <w:rsid w:val="007847BF"/>
    <w:rsid w:val="00784D3A"/>
    <w:rsid w:val="00784E36"/>
    <w:rsid w:val="00785297"/>
    <w:rsid w:val="0078595B"/>
    <w:rsid w:val="00785A0D"/>
    <w:rsid w:val="00785B18"/>
    <w:rsid w:val="00785F33"/>
    <w:rsid w:val="00786006"/>
    <w:rsid w:val="00786014"/>
    <w:rsid w:val="0078697A"/>
    <w:rsid w:val="00786A82"/>
    <w:rsid w:val="00786BC1"/>
    <w:rsid w:val="00786CD5"/>
    <w:rsid w:val="00786DE4"/>
    <w:rsid w:val="00786ED2"/>
    <w:rsid w:val="00786EE1"/>
    <w:rsid w:val="0078718B"/>
    <w:rsid w:val="00787259"/>
    <w:rsid w:val="00787592"/>
    <w:rsid w:val="00787606"/>
    <w:rsid w:val="00787A6F"/>
    <w:rsid w:val="00787ABB"/>
    <w:rsid w:val="00787E73"/>
    <w:rsid w:val="00790106"/>
    <w:rsid w:val="00790745"/>
    <w:rsid w:val="00790996"/>
    <w:rsid w:val="00790C9A"/>
    <w:rsid w:val="007910C3"/>
    <w:rsid w:val="007911FB"/>
    <w:rsid w:val="00791428"/>
    <w:rsid w:val="0079184F"/>
    <w:rsid w:val="00791A3E"/>
    <w:rsid w:val="00791AB3"/>
    <w:rsid w:val="007924B8"/>
    <w:rsid w:val="00792663"/>
    <w:rsid w:val="007929B6"/>
    <w:rsid w:val="00792C41"/>
    <w:rsid w:val="007930BF"/>
    <w:rsid w:val="007942C8"/>
    <w:rsid w:val="0079447C"/>
    <w:rsid w:val="00794761"/>
    <w:rsid w:val="00794C77"/>
    <w:rsid w:val="00794D37"/>
    <w:rsid w:val="00795284"/>
    <w:rsid w:val="00795D3F"/>
    <w:rsid w:val="00795F15"/>
    <w:rsid w:val="00796438"/>
    <w:rsid w:val="00796716"/>
    <w:rsid w:val="00796804"/>
    <w:rsid w:val="0079690E"/>
    <w:rsid w:val="00796BCB"/>
    <w:rsid w:val="007973C8"/>
    <w:rsid w:val="0079765F"/>
    <w:rsid w:val="007A0805"/>
    <w:rsid w:val="007A0976"/>
    <w:rsid w:val="007A0ABF"/>
    <w:rsid w:val="007A10C1"/>
    <w:rsid w:val="007A122B"/>
    <w:rsid w:val="007A1D48"/>
    <w:rsid w:val="007A21A2"/>
    <w:rsid w:val="007A29B8"/>
    <w:rsid w:val="007A2E57"/>
    <w:rsid w:val="007A300A"/>
    <w:rsid w:val="007A343B"/>
    <w:rsid w:val="007A37DE"/>
    <w:rsid w:val="007A3C69"/>
    <w:rsid w:val="007A3F41"/>
    <w:rsid w:val="007A45A2"/>
    <w:rsid w:val="007A5A22"/>
    <w:rsid w:val="007A5AE0"/>
    <w:rsid w:val="007A6436"/>
    <w:rsid w:val="007A678D"/>
    <w:rsid w:val="007A7073"/>
    <w:rsid w:val="007B01C0"/>
    <w:rsid w:val="007B0226"/>
    <w:rsid w:val="007B06F3"/>
    <w:rsid w:val="007B0E8D"/>
    <w:rsid w:val="007B1300"/>
    <w:rsid w:val="007B16D2"/>
    <w:rsid w:val="007B1718"/>
    <w:rsid w:val="007B19AB"/>
    <w:rsid w:val="007B1BE4"/>
    <w:rsid w:val="007B2057"/>
    <w:rsid w:val="007B21B3"/>
    <w:rsid w:val="007B2A1F"/>
    <w:rsid w:val="007B33DC"/>
    <w:rsid w:val="007B3B2E"/>
    <w:rsid w:val="007B3B4C"/>
    <w:rsid w:val="007B3B7C"/>
    <w:rsid w:val="007B3D86"/>
    <w:rsid w:val="007B48C5"/>
    <w:rsid w:val="007B4DEF"/>
    <w:rsid w:val="007B50A1"/>
    <w:rsid w:val="007B59BC"/>
    <w:rsid w:val="007B5E25"/>
    <w:rsid w:val="007B60BF"/>
    <w:rsid w:val="007B694B"/>
    <w:rsid w:val="007B6A68"/>
    <w:rsid w:val="007B6B6E"/>
    <w:rsid w:val="007B6F36"/>
    <w:rsid w:val="007B729E"/>
    <w:rsid w:val="007B72CF"/>
    <w:rsid w:val="007B763B"/>
    <w:rsid w:val="007B7C61"/>
    <w:rsid w:val="007B7E57"/>
    <w:rsid w:val="007B7EE0"/>
    <w:rsid w:val="007C017B"/>
    <w:rsid w:val="007C0958"/>
    <w:rsid w:val="007C0BB0"/>
    <w:rsid w:val="007C0E8E"/>
    <w:rsid w:val="007C0F7F"/>
    <w:rsid w:val="007C11E7"/>
    <w:rsid w:val="007C16B0"/>
    <w:rsid w:val="007C1A1C"/>
    <w:rsid w:val="007C1A37"/>
    <w:rsid w:val="007C1D93"/>
    <w:rsid w:val="007C1DEF"/>
    <w:rsid w:val="007C1EDC"/>
    <w:rsid w:val="007C1FFD"/>
    <w:rsid w:val="007C20E9"/>
    <w:rsid w:val="007C2386"/>
    <w:rsid w:val="007C259A"/>
    <w:rsid w:val="007C26E1"/>
    <w:rsid w:val="007C2B4A"/>
    <w:rsid w:val="007C373D"/>
    <w:rsid w:val="007C3EF5"/>
    <w:rsid w:val="007C3F67"/>
    <w:rsid w:val="007C4344"/>
    <w:rsid w:val="007C4432"/>
    <w:rsid w:val="007C461E"/>
    <w:rsid w:val="007C4B27"/>
    <w:rsid w:val="007C4C85"/>
    <w:rsid w:val="007C4E0E"/>
    <w:rsid w:val="007C4F0D"/>
    <w:rsid w:val="007C4F67"/>
    <w:rsid w:val="007C53C5"/>
    <w:rsid w:val="007C550A"/>
    <w:rsid w:val="007C5958"/>
    <w:rsid w:val="007C5A41"/>
    <w:rsid w:val="007C5DD8"/>
    <w:rsid w:val="007C6361"/>
    <w:rsid w:val="007C64D0"/>
    <w:rsid w:val="007C67DE"/>
    <w:rsid w:val="007C6823"/>
    <w:rsid w:val="007C68B5"/>
    <w:rsid w:val="007C73F7"/>
    <w:rsid w:val="007C75C8"/>
    <w:rsid w:val="007C7EB7"/>
    <w:rsid w:val="007C7F03"/>
    <w:rsid w:val="007D008D"/>
    <w:rsid w:val="007D0690"/>
    <w:rsid w:val="007D07EF"/>
    <w:rsid w:val="007D1187"/>
    <w:rsid w:val="007D1245"/>
    <w:rsid w:val="007D1B75"/>
    <w:rsid w:val="007D2384"/>
    <w:rsid w:val="007D269F"/>
    <w:rsid w:val="007D2A3C"/>
    <w:rsid w:val="007D2C9B"/>
    <w:rsid w:val="007D3A37"/>
    <w:rsid w:val="007D3F34"/>
    <w:rsid w:val="007D3FB5"/>
    <w:rsid w:val="007D40D6"/>
    <w:rsid w:val="007D45D9"/>
    <w:rsid w:val="007D5102"/>
    <w:rsid w:val="007D5EB3"/>
    <w:rsid w:val="007D5EF9"/>
    <w:rsid w:val="007D6497"/>
    <w:rsid w:val="007D7A30"/>
    <w:rsid w:val="007D7F40"/>
    <w:rsid w:val="007E02E6"/>
    <w:rsid w:val="007E0492"/>
    <w:rsid w:val="007E0D55"/>
    <w:rsid w:val="007E12BF"/>
    <w:rsid w:val="007E12FE"/>
    <w:rsid w:val="007E14CC"/>
    <w:rsid w:val="007E1544"/>
    <w:rsid w:val="007E181A"/>
    <w:rsid w:val="007E1CFD"/>
    <w:rsid w:val="007E1EBE"/>
    <w:rsid w:val="007E1FE2"/>
    <w:rsid w:val="007E250C"/>
    <w:rsid w:val="007E2952"/>
    <w:rsid w:val="007E2DF7"/>
    <w:rsid w:val="007E3025"/>
    <w:rsid w:val="007E3B4E"/>
    <w:rsid w:val="007E3DE5"/>
    <w:rsid w:val="007E4860"/>
    <w:rsid w:val="007E5139"/>
    <w:rsid w:val="007E5353"/>
    <w:rsid w:val="007E5DB8"/>
    <w:rsid w:val="007E5FBF"/>
    <w:rsid w:val="007E651A"/>
    <w:rsid w:val="007E6662"/>
    <w:rsid w:val="007E6927"/>
    <w:rsid w:val="007E77EF"/>
    <w:rsid w:val="007F0FDD"/>
    <w:rsid w:val="007F103F"/>
    <w:rsid w:val="007F1174"/>
    <w:rsid w:val="007F1351"/>
    <w:rsid w:val="007F1656"/>
    <w:rsid w:val="007F177D"/>
    <w:rsid w:val="007F185C"/>
    <w:rsid w:val="007F1D0E"/>
    <w:rsid w:val="007F2350"/>
    <w:rsid w:val="007F2BF9"/>
    <w:rsid w:val="007F2DB4"/>
    <w:rsid w:val="007F2E8A"/>
    <w:rsid w:val="007F335A"/>
    <w:rsid w:val="007F3B5C"/>
    <w:rsid w:val="007F3C81"/>
    <w:rsid w:val="007F4031"/>
    <w:rsid w:val="007F40C1"/>
    <w:rsid w:val="007F4AC3"/>
    <w:rsid w:val="007F550A"/>
    <w:rsid w:val="007F58C7"/>
    <w:rsid w:val="007F5A1E"/>
    <w:rsid w:val="007F5A7E"/>
    <w:rsid w:val="007F5BA6"/>
    <w:rsid w:val="007F5CC0"/>
    <w:rsid w:val="007F67B0"/>
    <w:rsid w:val="007F7AB6"/>
    <w:rsid w:val="007F7D33"/>
    <w:rsid w:val="00800407"/>
    <w:rsid w:val="00800519"/>
    <w:rsid w:val="008006B7"/>
    <w:rsid w:val="00800F97"/>
    <w:rsid w:val="00801588"/>
    <w:rsid w:val="0080176B"/>
    <w:rsid w:val="0080179B"/>
    <w:rsid w:val="0080190C"/>
    <w:rsid w:val="00801AAD"/>
    <w:rsid w:val="00801E54"/>
    <w:rsid w:val="00801F0E"/>
    <w:rsid w:val="008023DB"/>
    <w:rsid w:val="00802D57"/>
    <w:rsid w:val="008032DD"/>
    <w:rsid w:val="008041EA"/>
    <w:rsid w:val="00804660"/>
    <w:rsid w:val="00804822"/>
    <w:rsid w:val="00804CC9"/>
    <w:rsid w:val="00804D82"/>
    <w:rsid w:val="00805DFD"/>
    <w:rsid w:val="00806646"/>
    <w:rsid w:val="008066BD"/>
    <w:rsid w:val="00806A53"/>
    <w:rsid w:val="008072D7"/>
    <w:rsid w:val="00807451"/>
    <w:rsid w:val="008079C4"/>
    <w:rsid w:val="00807B79"/>
    <w:rsid w:val="00807BE2"/>
    <w:rsid w:val="00810208"/>
    <w:rsid w:val="00810214"/>
    <w:rsid w:val="00810E58"/>
    <w:rsid w:val="00811A09"/>
    <w:rsid w:val="00811C28"/>
    <w:rsid w:val="00812876"/>
    <w:rsid w:val="00813720"/>
    <w:rsid w:val="00813C3A"/>
    <w:rsid w:val="00813F9F"/>
    <w:rsid w:val="008144DE"/>
    <w:rsid w:val="008144F4"/>
    <w:rsid w:val="008151B9"/>
    <w:rsid w:val="00815200"/>
    <w:rsid w:val="008153F3"/>
    <w:rsid w:val="00815464"/>
    <w:rsid w:val="00815951"/>
    <w:rsid w:val="00815989"/>
    <w:rsid w:val="008159F8"/>
    <w:rsid w:val="00815CCE"/>
    <w:rsid w:val="00816159"/>
    <w:rsid w:val="008166E6"/>
    <w:rsid w:val="0081685E"/>
    <w:rsid w:val="00816D70"/>
    <w:rsid w:val="00816DB4"/>
    <w:rsid w:val="008170B1"/>
    <w:rsid w:val="0081740C"/>
    <w:rsid w:val="00817756"/>
    <w:rsid w:val="00817983"/>
    <w:rsid w:val="008209D4"/>
    <w:rsid w:val="00820F10"/>
    <w:rsid w:val="00820FD2"/>
    <w:rsid w:val="00821339"/>
    <w:rsid w:val="008219C1"/>
    <w:rsid w:val="00821CE5"/>
    <w:rsid w:val="00821E5C"/>
    <w:rsid w:val="008223DB"/>
    <w:rsid w:val="008225D3"/>
    <w:rsid w:val="00822691"/>
    <w:rsid w:val="008226AC"/>
    <w:rsid w:val="00822A37"/>
    <w:rsid w:val="00822E91"/>
    <w:rsid w:val="00822FD4"/>
    <w:rsid w:val="008237A7"/>
    <w:rsid w:val="00823C3B"/>
    <w:rsid w:val="00823D98"/>
    <w:rsid w:val="00824B70"/>
    <w:rsid w:val="00825225"/>
    <w:rsid w:val="00825694"/>
    <w:rsid w:val="00825817"/>
    <w:rsid w:val="00825A21"/>
    <w:rsid w:val="00826F6D"/>
    <w:rsid w:val="00827074"/>
    <w:rsid w:val="008270D3"/>
    <w:rsid w:val="00827201"/>
    <w:rsid w:val="00827B44"/>
    <w:rsid w:val="0083055B"/>
    <w:rsid w:val="00830BEF"/>
    <w:rsid w:val="00831269"/>
    <w:rsid w:val="008316AE"/>
    <w:rsid w:val="00831962"/>
    <w:rsid w:val="00832027"/>
    <w:rsid w:val="008338CF"/>
    <w:rsid w:val="00833BFF"/>
    <w:rsid w:val="00834199"/>
    <w:rsid w:val="00834E2E"/>
    <w:rsid w:val="00834FB6"/>
    <w:rsid w:val="008358CD"/>
    <w:rsid w:val="008361EE"/>
    <w:rsid w:val="0083677A"/>
    <w:rsid w:val="00836B5A"/>
    <w:rsid w:val="008370C4"/>
    <w:rsid w:val="008377B6"/>
    <w:rsid w:val="0083780B"/>
    <w:rsid w:val="008378BC"/>
    <w:rsid w:val="00837C9C"/>
    <w:rsid w:val="00840B80"/>
    <w:rsid w:val="00841B0C"/>
    <w:rsid w:val="00841B55"/>
    <w:rsid w:val="00842127"/>
    <w:rsid w:val="008423D9"/>
    <w:rsid w:val="00842746"/>
    <w:rsid w:val="008428CD"/>
    <w:rsid w:val="00842F17"/>
    <w:rsid w:val="0084318A"/>
    <w:rsid w:val="0084335A"/>
    <w:rsid w:val="00843C99"/>
    <w:rsid w:val="00844C90"/>
    <w:rsid w:val="008452FE"/>
    <w:rsid w:val="0084541B"/>
    <w:rsid w:val="0084557A"/>
    <w:rsid w:val="00845584"/>
    <w:rsid w:val="008455BC"/>
    <w:rsid w:val="00845D1E"/>
    <w:rsid w:val="00845F44"/>
    <w:rsid w:val="00846192"/>
    <w:rsid w:val="008466F8"/>
    <w:rsid w:val="00846791"/>
    <w:rsid w:val="0084710D"/>
    <w:rsid w:val="008471F3"/>
    <w:rsid w:val="008472A2"/>
    <w:rsid w:val="00847E9B"/>
    <w:rsid w:val="0085033C"/>
    <w:rsid w:val="00850562"/>
    <w:rsid w:val="0085062E"/>
    <w:rsid w:val="00850CC1"/>
    <w:rsid w:val="00851012"/>
    <w:rsid w:val="00851255"/>
    <w:rsid w:val="00851D4B"/>
    <w:rsid w:val="0085200D"/>
    <w:rsid w:val="00852947"/>
    <w:rsid w:val="00852AC4"/>
    <w:rsid w:val="00853053"/>
    <w:rsid w:val="008534E9"/>
    <w:rsid w:val="00853570"/>
    <w:rsid w:val="00853DAF"/>
    <w:rsid w:val="008540BD"/>
    <w:rsid w:val="00854480"/>
    <w:rsid w:val="0085540B"/>
    <w:rsid w:val="008557D1"/>
    <w:rsid w:val="00856905"/>
    <w:rsid w:val="0085699E"/>
    <w:rsid w:val="00856AEE"/>
    <w:rsid w:val="008575BB"/>
    <w:rsid w:val="00857785"/>
    <w:rsid w:val="00857834"/>
    <w:rsid w:val="00857DA2"/>
    <w:rsid w:val="00857FC0"/>
    <w:rsid w:val="0086002E"/>
    <w:rsid w:val="0086033A"/>
    <w:rsid w:val="00860520"/>
    <w:rsid w:val="00860572"/>
    <w:rsid w:val="00860603"/>
    <w:rsid w:val="008609F3"/>
    <w:rsid w:val="008619F3"/>
    <w:rsid w:val="00861B9E"/>
    <w:rsid w:val="00861FFB"/>
    <w:rsid w:val="008622D4"/>
    <w:rsid w:val="0086247B"/>
    <w:rsid w:val="00862545"/>
    <w:rsid w:val="00862582"/>
    <w:rsid w:val="00863227"/>
    <w:rsid w:val="00863351"/>
    <w:rsid w:val="008636CD"/>
    <w:rsid w:val="0086386C"/>
    <w:rsid w:val="0086397D"/>
    <w:rsid w:val="00863D42"/>
    <w:rsid w:val="00863DE6"/>
    <w:rsid w:val="00863F07"/>
    <w:rsid w:val="008640FD"/>
    <w:rsid w:val="008643B9"/>
    <w:rsid w:val="00864443"/>
    <w:rsid w:val="00864921"/>
    <w:rsid w:val="00864929"/>
    <w:rsid w:val="00864982"/>
    <w:rsid w:val="00864C8C"/>
    <w:rsid w:val="00864F25"/>
    <w:rsid w:val="00865047"/>
    <w:rsid w:val="00865CC4"/>
    <w:rsid w:val="0086634E"/>
    <w:rsid w:val="0086661E"/>
    <w:rsid w:val="008666BA"/>
    <w:rsid w:val="008666D3"/>
    <w:rsid w:val="00866F39"/>
    <w:rsid w:val="008677A1"/>
    <w:rsid w:val="0087007D"/>
    <w:rsid w:val="008705C1"/>
    <w:rsid w:val="00871667"/>
    <w:rsid w:val="00871CCC"/>
    <w:rsid w:val="00871DF2"/>
    <w:rsid w:val="00871E67"/>
    <w:rsid w:val="00871E70"/>
    <w:rsid w:val="008721CA"/>
    <w:rsid w:val="00872707"/>
    <w:rsid w:val="00872AC9"/>
    <w:rsid w:val="00873419"/>
    <w:rsid w:val="0087374F"/>
    <w:rsid w:val="00873A12"/>
    <w:rsid w:val="00874368"/>
    <w:rsid w:val="0087486A"/>
    <w:rsid w:val="008751CD"/>
    <w:rsid w:val="008752E6"/>
    <w:rsid w:val="0087566E"/>
    <w:rsid w:val="008758D0"/>
    <w:rsid w:val="00875962"/>
    <w:rsid w:val="008762C5"/>
    <w:rsid w:val="0087675E"/>
    <w:rsid w:val="00876BEA"/>
    <w:rsid w:val="008775A7"/>
    <w:rsid w:val="00877690"/>
    <w:rsid w:val="00877776"/>
    <w:rsid w:val="00880090"/>
    <w:rsid w:val="00880091"/>
    <w:rsid w:val="0088043F"/>
    <w:rsid w:val="008805A2"/>
    <w:rsid w:val="0088122E"/>
    <w:rsid w:val="008818DD"/>
    <w:rsid w:val="00882040"/>
    <w:rsid w:val="008829F3"/>
    <w:rsid w:val="00882C0B"/>
    <w:rsid w:val="00882DAA"/>
    <w:rsid w:val="008831F4"/>
    <w:rsid w:val="0088336E"/>
    <w:rsid w:val="00883A52"/>
    <w:rsid w:val="00883C4B"/>
    <w:rsid w:val="00883DE5"/>
    <w:rsid w:val="008841D1"/>
    <w:rsid w:val="0088433D"/>
    <w:rsid w:val="008852B4"/>
    <w:rsid w:val="0088543D"/>
    <w:rsid w:val="00885EBC"/>
    <w:rsid w:val="0088692B"/>
    <w:rsid w:val="008871E0"/>
    <w:rsid w:val="008876F3"/>
    <w:rsid w:val="00887F27"/>
    <w:rsid w:val="00890194"/>
    <w:rsid w:val="00890B3B"/>
    <w:rsid w:val="00890E2E"/>
    <w:rsid w:val="008911F8"/>
    <w:rsid w:val="0089137D"/>
    <w:rsid w:val="008914C8"/>
    <w:rsid w:val="00891CB9"/>
    <w:rsid w:val="00891CF7"/>
    <w:rsid w:val="008925B4"/>
    <w:rsid w:val="00892757"/>
    <w:rsid w:val="00892D77"/>
    <w:rsid w:val="00892E27"/>
    <w:rsid w:val="0089336F"/>
    <w:rsid w:val="008934C5"/>
    <w:rsid w:val="008944F7"/>
    <w:rsid w:val="00894E0E"/>
    <w:rsid w:val="0089564A"/>
    <w:rsid w:val="0089592D"/>
    <w:rsid w:val="00895A3D"/>
    <w:rsid w:val="00895DC7"/>
    <w:rsid w:val="00895F2B"/>
    <w:rsid w:val="008961C5"/>
    <w:rsid w:val="0089722C"/>
    <w:rsid w:val="008974CA"/>
    <w:rsid w:val="008976C9"/>
    <w:rsid w:val="008978C9"/>
    <w:rsid w:val="008A0505"/>
    <w:rsid w:val="008A1240"/>
    <w:rsid w:val="008A1499"/>
    <w:rsid w:val="008A1531"/>
    <w:rsid w:val="008A158D"/>
    <w:rsid w:val="008A1C79"/>
    <w:rsid w:val="008A202F"/>
    <w:rsid w:val="008A25D9"/>
    <w:rsid w:val="008A2A0B"/>
    <w:rsid w:val="008A2F1E"/>
    <w:rsid w:val="008A2F77"/>
    <w:rsid w:val="008A3158"/>
    <w:rsid w:val="008A3988"/>
    <w:rsid w:val="008A3B0A"/>
    <w:rsid w:val="008A431D"/>
    <w:rsid w:val="008A4419"/>
    <w:rsid w:val="008A4BB0"/>
    <w:rsid w:val="008A52D4"/>
    <w:rsid w:val="008A54BF"/>
    <w:rsid w:val="008A54DA"/>
    <w:rsid w:val="008A5AD0"/>
    <w:rsid w:val="008A5D58"/>
    <w:rsid w:val="008A5E5B"/>
    <w:rsid w:val="008A6857"/>
    <w:rsid w:val="008A692E"/>
    <w:rsid w:val="008A6B92"/>
    <w:rsid w:val="008A71DD"/>
    <w:rsid w:val="008B019A"/>
    <w:rsid w:val="008B01A5"/>
    <w:rsid w:val="008B074A"/>
    <w:rsid w:val="008B0A19"/>
    <w:rsid w:val="008B0FD9"/>
    <w:rsid w:val="008B1A62"/>
    <w:rsid w:val="008B1C72"/>
    <w:rsid w:val="008B270E"/>
    <w:rsid w:val="008B2B6E"/>
    <w:rsid w:val="008B2F3B"/>
    <w:rsid w:val="008B342F"/>
    <w:rsid w:val="008B3AB6"/>
    <w:rsid w:val="008B3B20"/>
    <w:rsid w:val="008B3F39"/>
    <w:rsid w:val="008B41E6"/>
    <w:rsid w:val="008B4A7D"/>
    <w:rsid w:val="008B5521"/>
    <w:rsid w:val="008B5618"/>
    <w:rsid w:val="008B5628"/>
    <w:rsid w:val="008B585C"/>
    <w:rsid w:val="008B6877"/>
    <w:rsid w:val="008B6EF5"/>
    <w:rsid w:val="008B702E"/>
    <w:rsid w:val="008B705A"/>
    <w:rsid w:val="008B762F"/>
    <w:rsid w:val="008B7802"/>
    <w:rsid w:val="008B78BF"/>
    <w:rsid w:val="008C0784"/>
    <w:rsid w:val="008C11F1"/>
    <w:rsid w:val="008C146E"/>
    <w:rsid w:val="008C19E3"/>
    <w:rsid w:val="008C1D3B"/>
    <w:rsid w:val="008C2212"/>
    <w:rsid w:val="008C2768"/>
    <w:rsid w:val="008C277F"/>
    <w:rsid w:val="008C303E"/>
    <w:rsid w:val="008C358B"/>
    <w:rsid w:val="008C379F"/>
    <w:rsid w:val="008C3C96"/>
    <w:rsid w:val="008C42DA"/>
    <w:rsid w:val="008C43C2"/>
    <w:rsid w:val="008C44EF"/>
    <w:rsid w:val="008C47BF"/>
    <w:rsid w:val="008C4DED"/>
    <w:rsid w:val="008C559A"/>
    <w:rsid w:val="008C5686"/>
    <w:rsid w:val="008C5D43"/>
    <w:rsid w:val="008C6AB5"/>
    <w:rsid w:val="008C6B97"/>
    <w:rsid w:val="008C74E7"/>
    <w:rsid w:val="008C763D"/>
    <w:rsid w:val="008C77A7"/>
    <w:rsid w:val="008C7A8F"/>
    <w:rsid w:val="008C7A97"/>
    <w:rsid w:val="008C7F5D"/>
    <w:rsid w:val="008D0321"/>
    <w:rsid w:val="008D0842"/>
    <w:rsid w:val="008D167F"/>
    <w:rsid w:val="008D16B0"/>
    <w:rsid w:val="008D2096"/>
    <w:rsid w:val="008D2137"/>
    <w:rsid w:val="008D27AB"/>
    <w:rsid w:val="008D29DD"/>
    <w:rsid w:val="008D2CDF"/>
    <w:rsid w:val="008D2D16"/>
    <w:rsid w:val="008D3269"/>
    <w:rsid w:val="008D3484"/>
    <w:rsid w:val="008D3D12"/>
    <w:rsid w:val="008D46E5"/>
    <w:rsid w:val="008D474A"/>
    <w:rsid w:val="008D481F"/>
    <w:rsid w:val="008D5013"/>
    <w:rsid w:val="008D50CC"/>
    <w:rsid w:val="008D55B9"/>
    <w:rsid w:val="008D5CC5"/>
    <w:rsid w:val="008D5D4C"/>
    <w:rsid w:val="008D5D79"/>
    <w:rsid w:val="008D5FB8"/>
    <w:rsid w:val="008D6D9A"/>
    <w:rsid w:val="008D6FCB"/>
    <w:rsid w:val="008D7042"/>
    <w:rsid w:val="008D76E2"/>
    <w:rsid w:val="008D79C9"/>
    <w:rsid w:val="008D7C93"/>
    <w:rsid w:val="008D7EEB"/>
    <w:rsid w:val="008E01BF"/>
    <w:rsid w:val="008E069F"/>
    <w:rsid w:val="008E0876"/>
    <w:rsid w:val="008E1195"/>
    <w:rsid w:val="008E11FB"/>
    <w:rsid w:val="008E157B"/>
    <w:rsid w:val="008E17CD"/>
    <w:rsid w:val="008E1CD4"/>
    <w:rsid w:val="008E1D4B"/>
    <w:rsid w:val="008E22A2"/>
    <w:rsid w:val="008E22BF"/>
    <w:rsid w:val="008E2479"/>
    <w:rsid w:val="008E2D76"/>
    <w:rsid w:val="008E307C"/>
    <w:rsid w:val="008E3214"/>
    <w:rsid w:val="008E3A67"/>
    <w:rsid w:val="008E3A77"/>
    <w:rsid w:val="008E3E71"/>
    <w:rsid w:val="008E4098"/>
    <w:rsid w:val="008E43AD"/>
    <w:rsid w:val="008E4FB7"/>
    <w:rsid w:val="008E5156"/>
    <w:rsid w:val="008E57DE"/>
    <w:rsid w:val="008E5C89"/>
    <w:rsid w:val="008E5F3A"/>
    <w:rsid w:val="008E6538"/>
    <w:rsid w:val="008E69D4"/>
    <w:rsid w:val="008E6A39"/>
    <w:rsid w:val="008E71C9"/>
    <w:rsid w:val="008E7407"/>
    <w:rsid w:val="008E756E"/>
    <w:rsid w:val="008E7E4D"/>
    <w:rsid w:val="008F002F"/>
    <w:rsid w:val="008F02F3"/>
    <w:rsid w:val="008F093E"/>
    <w:rsid w:val="008F0B22"/>
    <w:rsid w:val="008F1460"/>
    <w:rsid w:val="008F14DE"/>
    <w:rsid w:val="008F19DD"/>
    <w:rsid w:val="008F2197"/>
    <w:rsid w:val="008F26E1"/>
    <w:rsid w:val="008F2B85"/>
    <w:rsid w:val="008F4298"/>
    <w:rsid w:val="008F48BE"/>
    <w:rsid w:val="008F543A"/>
    <w:rsid w:val="008F548B"/>
    <w:rsid w:val="008F5B09"/>
    <w:rsid w:val="008F5B2F"/>
    <w:rsid w:val="008F5BCF"/>
    <w:rsid w:val="008F5BF9"/>
    <w:rsid w:val="008F5C96"/>
    <w:rsid w:val="008F60FC"/>
    <w:rsid w:val="008F633D"/>
    <w:rsid w:val="008F7B2B"/>
    <w:rsid w:val="008F7F05"/>
    <w:rsid w:val="009003B0"/>
    <w:rsid w:val="0090043E"/>
    <w:rsid w:val="0090045C"/>
    <w:rsid w:val="009008F7"/>
    <w:rsid w:val="0090162B"/>
    <w:rsid w:val="00901862"/>
    <w:rsid w:val="0090198A"/>
    <w:rsid w:val="00902BE8"/>
    <w:rsid w:val="00902CDD"/>
    <w:rsid w:val="00902D15"/>
    <w:rsid w:val="00903557"/>
    <w:rsid w:val="009039D8"/>
    <w:rsid w:val="00903EB9"/>
    <w:rsid w:val="00904341"/>
    <w:rsid w:val="009044CB"/>
    <w:rsid w:val="00904645"/>
    <w:rsid w:val="00904813"/>
    <w:rsid w:val="0090505E"/>
    <w:rsid w:val="00905314"/>
    <w:rsid w:val="009060CE"/>
    <w:rsid w:val="00906C4B"/>
    <w:rsid w:val="00907037"/>
    <w:rsid w:val="00907506"/>
    <w:rsid w:val="0090768E"/>
    <w:rsid w:val="0091026F"/>
    <w:rsid w:val="00910374"/>
    <w:rsid w:val="009106BC"/>
    <w:rsid w:val="00911872"/>
    <w:rsid w:val="009123C3"/>
    <w:rsid w:val="00912CFA"/>
    <w:rsid w:val="00912D53"/>
    <w:rsid w:val="0091363F"/>
    <w:rsid w:val="009139D6"/>
    <w:rsid w:val="00914308"/>
    <w:rsid w:val="00914441"/>
    <w:rsid w:val="009148DC"/>
    <w:rsid w:val="009148E1"/>
    <w:rsid w:val="00914F7F"/>
    <w:rsid w:val="0091522D"/>
    <w:rsid w:val="009153EA"/>
    <w:rsid w:val="00915EDC"/>
    <w:rsid w:val="0091607C"/>
    <w:rsid w:val="0091646E"/>
    <w:rsid w:val="009168B0"/>
    <w:rsid w:val="00916B07"/>
    <w:rsid w:val="00916DE6"/>
    <w:rsid w:val="00916E97"/>
    <w:rsid w:val="0091729B"/>
    <w:rsid w:val="00917E25"/>
    <w:rsid w:val="00917E85"/>
    <w:rsid w:val="00917F34"/>
    <w:rsid w:val="00920902"/>
    <w:rsid w:val="00920B40"/>
    <w:rsid w:val="0092111D"/>
    <w:rsid w:val="009215F4"/>
    <w:rsid w:val="0092166C"/>
    <w:rsid w:val="00921BD9"/>
    <w:rsid w:val="009225C1"/>
    <w:rsid w:val="009227B4"/>
    <w:rsid w:val="00922D7C"/>
    <w:rsid w:val="00922ECE"/>
    <w:rsid w:val="00922EE1"/>
    <w:rsid w:val="00923636"/>
    <w:rsid w:val="009236AC"/>
    <w:rsid w:val="009237BD"/>
    <w:rsid w:val="009239BE"/>
    <w:rsid w:val="00923D9A"/>
    <w:rsid w:val="0092431A"/>
    <w:rsid w:val="00924667"/>
    <w:rsid w:val="00924C2E"/>
    <w:rsid w:val="00924DEE"/>
    <w:rsid w:val="00925962"/>
    <w:rsid w:val="00925BD2"/>
    <w:rsid w:val="00925D42"/>
    <w:rsid w:val="00925D49"/>
    <w:rsid w:val="00925DE2"/>
    <w:rsid w:val="00925E0A"/>
    <w:rsid w:val="00926089"/>
    <w:rsid w:val="0092615F"/>
    <w:rsid w:val="00926296"/>
    <w:rsid w:val="00926773"/>
    <w:rsid w:val="00926AC4"/>
    <w:rsid w:val="00926E59"/>
    <w:rsid w:val="0092774E"/>
    <w:rsid w:val="0092780E"/>
    <w:rsid w:val="009279C2"/>
    <w:rsid w:val="00930093"/>
    <w:rsid w:val="009303D2"/>
    <w:rsid w:val="00930544"/>
    <w:rsid w:val="0093061C"/>
    <w:rsid w:val="009306FE"/>
    <w:rsid w:val="00930814"/>
    <w:rsid w:val="009308E9"/>
    <w:rsid w:val="00930A32"/>
    <w:rsid w:val="00930AD1"/>
    <w:rsid w:val="00930AD7"/>
    <w:rsid w:val="00931763"/>
    <w:rsid w:val="009321CA"/>
    <w:rsid w:val="00932294"/>
    <w:rsid w:val="00932694"/>
    <w:rsid w:val="009330CD"/>
    <w:rsid w:val="0093401B"/>
    <w:rsid w:val="00934038"/>
    <w:rsid w:val="00934282"/>
    <w:rsid w:val="009342E5"/>
    <w:rsid w:val="009345BB"/>
    <w:rsid w:val="00934C86"/>
    <w:rsid w:val="00934EA9"/>
    <w:rsid w:val="00935180"/>
    <w:rsid w:val="00935D7C"/>
    <w:rsid w:val="00936161"/>
    <w:rsid w:val="009366CD"/>
    <w:rsid w:val="00936A55"/>
    <w:rsid w:val="009373AC"/>
    <w:rsid w:val="009378C8"/>
    <w:rsid w:val="00937E41"/>
    <w:rsid w:val="00937F6B"/>
    <w:rsid w:val="009402FA"/>
    <w:rsid w:val="009410CD"/>
    <w:rsid w:val="00941364"/>
    <w:rsid w:val="009413A0"/>
    <w:rsid w:val="009415A0"/>
    <w:rsid w:val="009417C4"/>
    <w:rsid w:val="00941818"/>
    <w:rsid w:val="00941948"/>
    <w:rsid w:val="00942660"/>
    <w:rsid w:val="00942763"/>
    <w:rsid w:val="00942BF3"/>
    <w:rsid w:val="00942C95"/>
    <w:rsid w:val="00942E7F"/>
    <w:rsid w:val="00943314"/>
    <w:rsid w:val="00943A00"/>
    <w:rsid w:val="00943BC3"/>
    <w:rsid w:val="00943E4C"/>
    <w:rsid w:val="00943EEA"/>
    <w:rsid w:val="00943F65"/>
    <w:rsid w:val="0094414B"/>
    <w:rsid w:val="009444F6"/>
    <w:rsid w:val="00944EC0"/>
    <w:rsid w:val="009452FA"/>
    <w:rsid w:val="00945821"/>
    <w:rsid w:val="00945952"/>
    <w:rsid w:val="00945DEB"/>
    <w:rsid w:val="00945F62"/>
    <w:rsid w:val="00946008"/>
    <w:rsid w:val="00946066"/>
    <w:rsid w:val="00946569"/>
    <w:rsid w:val="0094670E"/>
    <w:rsid w:val="00946915"/>
    <w:rsid w:val="00946E82"/>
    <w:rsid w:val="00946E8E"/>
    <w:rsid w:val="0094747A"/>
    <w:rsid w:val="00947810"/>
    <w:rsid w:val="0095018C"/>
    <w:rsid w:val="0095025E"/>
    <w:rsid w:val="009503F7"/>
    <w:rsid w:val="0095057F"/>
    <w:rsid w:val="00951545"/>
    <w:rsid w:val="00951657"/>
    <w:rsid w:val="009517E5"/>
    <w:rsid w:val="00951F70"/>
    <w:rsid w:val="00952594"/>
    <w:rsid w:val="00952648"/>
    <w:rsid w:val="009526EE"/>
    <w:rsid w:val="0095302F"/>
    <w:rsid w:val="00953037"/>
    <w:rsid w:val="00953117"/>
    <w:rsid w:val="009535AE"/>
    <w:rsid w:val="00953673"/>
    <w:rsid w:val="0095373A"/>
    <w:rsid w:val="009541CF"/>
    <w:rsid w:val="009543D7"/>
    <w:rsid w:val="009545AA"/>
    <w:rsid w:val="0095495F"/>
    <w:rsid w:val="00954E96"/>
    <w:rsid w:val="009556C4"/>
    <w:rsid w:val="00955AB5"/>
    <w:rsid w:val="00955DFA"/>
    <w:rsid w:val="009565CE"/>
    <w:rsid w:val="00957033"/>
    <w:rsid w:val="00957075"/>
    <w:rsid w:val="00957255"/>
    <w:rsid w:val="009623E6"/>
    <w:rsid w:val="00962A6B"/>
    <w:rsid w:val="00962C64"/>
    <w:rsid w:val="00962D10"/>
    <w:rsid w:val="0096300E"/>
    <w:rsid w:val="00963421"/>
    <w:rsid w:val="009634D3"/>
    <w:rsid w:val="009638FD"/>
    <w:rsid w:val="00963966"/>
    <w:rsid w:val="009640F8"/>
    <w:rsid w:val="009641ED"/>
    <w:rsid w:val="009642A6"/>
    <w:rsid w:val="00964FF7"/>
    <w:rsid w:val="00965A6C"/>
    <w:rsid w:val="009660FA"/>
    <w:rsid w:val="009665E8"/>
    <w:rsid w:val="00966BD3"/>
    <w:rsid w:val="00966E0A"/>
    <w:rsid w:val="00966FAA"/>
    <w:rsid w:val="00967557"/>
    <w:rsid w:val="00967744"/>
    <w:rsid w:val="00967759"/>
    <w:rsid w:val="00967C0D"/>
    <w:rsid w:val="00967E6F"/>
    <w:rsid w:val="0097019E"/>
    <w:rsid w:val="00970B56"/>
    <w:rsid w:val="00970F77"/>
    <w:rsid w:val="00971254"/>
    <w:rsid w:val="0097128B"/>
    <w:rsid w:val="00971A11"/>
    <w:rsid w:val="00971ED1"/>
    <w:rsid w:val="00972101"/>
    <w:rsid w:val="00972445"/>
    <w:rsid w:val="009726C4"/>
    <w:rsid w:val="009729C8"/>
    <w:rsid w:val="00973160"/>
    <w:rsid w:val="009736D9"/>
    <w:rsid w:val="00973966"/>
    <w:rsid w:val="00973E03"/>
    <w:rsid w:val="00973E79"/>
    <w:rsid w:val="00973EE5"/>
    <w:rsid w:val="00973F6E"/>
    <w:rsid w:val="00973FCD"/>
    <w:rsid w:val="00974054"/>
    <w:rsid w:val="00974FE7"/>
    <w:rsid w:val="009751C8"/>
    <w:rsid w:val="009759BE"/>
    <w:rsid w:val="00975B7C"/>
    <w:rsid w:val="00975E21"/>
    <w:rsid w:val="009764F3"/>
    <w:rsid w:val="009767C5"/>
    <w:rsid w:val="00976D70"/>
    <w:rsid w:val="00977CDD"/>
    <w:rsid w:val="00977DE9"/>
    <w:rsid w:val="0098155E"/>
    <w:rsid w:val="009815BE"/>
    <w:rsid w:val="009819FE"/>
    <w:rsid w:val="00981E63"/>
    <w:rsid w:val="00982F75"/>
    <w:rsid w:val="009845B4"/>
    <w:rsid w:val="009845EA"/>
    <w:rsid w:val="009847CA"/>
    <w:rsid w:val="00984A28"/>
    <w:rsid w:val="00984D33"/>
    <w:rsid w:val="0098542F"/>
    <w:rsid w:val="009855B6"/>
    <w:rsid w:val="0098563B"/>
    <w:rsid w:val="009856EA"/>
    <w:rsid w:val="00985722"/>
    <w:rsid w:val="00985899"/>
    <w:rsid w:val="00985D29"/>
    <w:rsid w:val="00985D48"/>
    <w:rsid w:val="00985E3B"/>
    <w:rsid w:val="00986430"/>
    <w:rsid w:val="009864FB"/>
    <w:rsid w:val="009866DE"/>
    <w:rsid w:val="00986A47"/>
    <w:rsid w:val="00986B88"/>
    <w:rsid w:val="00986D39"/>
    <w:rsid w:val="00986F20"/>
    <w:rsid w:val="00987043"/>
    <w:rsid w:val="0098772E"/>
    <w:rsid w:val="009901C3"/>
    <w:rsid w:val="009902E1"/>
    <w:rsid w:val="00990800"/>
    <w:rsid w:val="00990C9E"/>
    <w:rsid w:val="00990DCD"/>
    <w:rsid w:val="00990F5E"/>
    <w:rsid w:val="009913CB"/>
    <w:rsid w:val="0099153F"/>
    <w:rsid w:val="00991603"/>
    <w:rsid w:val="0099173C"/>
    <w:rsid w:val="0099183D"/>
    <w:rsid w:val="00991927"/>
    <w:rsid w:val="00991EB3"/>
    <w:rsid w:val="009923AF"/>
    <w:rsid w:val="00992560"/>
    <w:rsid w:val="00992596"/>
    <w:rsid w:val="00992764"/>
    <w:rsid w:val="00992927"/>
    <w:rsid w:val="00993541"/>
    <w:rsid w:val="0099365C"/>
    <w:rsid w:val="0099375E"/>
    <w:rsid w:val="00993C92"/>
    <w:rsid w:val="0099413F"/>
    <w:rsid w:val="00994658"/>
    <w:rsid w:val="00994872"/>
    <w:rsid w:val="00994928"/>
    <w:rsid w:val="00994B12"/>
    <w:rsid w:val="00994CD6"/>
    <w:rsid w:val="00995199"/>
    <w:rsid w:val="009953AF"/>
    <w:rsid w:val="009953BB"/>
    <w:rsid w:val="0099572F"/>
    <w:rsid w:val="0099578B"/>
    <w:rsid w:val="00995B39"/>
    <w:rsid w:val="00995D6D"/>
    <w:rsid w:val="009964AB"/>
    <w:rsid w:val="00996CB4"/>
    <w:rsid w:val="00996D2B"/>
    <w:rsid w:val="00996FF9"/>
    <w:rsid w:val="0099774D"/>
    <w:rsid w:val="00997797"/>
    <w:rsid w:val="00997D6D"/>
    <w:rsid w:val="009A011B"/>
    <w:rsid w:val="009A18F9"/>
    <w:rsid w:val="009A1D0C"/>
    <w:rsid w:val="009A24F3"/>
    <w:rsid w:val="009A2921"/>
    <w:rsid w:val="009A3132"/>
    <w:rsid w:val="009A347C"/>
    <w:rsid w:val="009A3704"/>
    <w:rsid w:val="009A3751"/>
    <w:rsid w:val="009A3CE3"/>
    <w:rsid w:val="009A3F7F"/>
    <w:rsid w:val="009A4171"/>
    <w:rsid w:val="009A4C84"/>
    <w:rsid w:val="009A4DC1"/>
    <w:rsid w:val="009A4E6E"/>
    <w:rsid w:val="009A58C7"/>
    <w:rsid w:val="009A64A3"/>
    <w:rsid w:val="009A70FD"/>
    <w:rsid w:val="009A789E"/>
    <w:rsid w:val="009A7B5F"/>
    <w:rsid w:val="009A7EE7"/>
    <w:rsid w:val="009A7EFF"/>
    <w:rsid w:val="009A7FD9"/>
    <w:rsid w:val="009B021B"/>
    <w:rsid w:val="009B0AE3"/>
    <w:rsid w:val="009B0EB6"/>
    <w:rsid w:val="009B0EE3"/>
    <w:rsid w:val="009B0F46"/>
    <w:rsid w:val="009B116F"/>
    <w:rsid w:val="009B1C4E"/>
    <w:rsid w:val="009B2849"/>
    <w:rsid w:val="009B28BA"/>
    <w:rsid w:val="009B2C0E"/>
    <w:rsid w:val="009B30BA"/>
    <w:rsid w:val="009B30CC"/>
    <w:rsid w:val="009B340F"/>
    <w:rsid w:val="009B3A22"/>
    <w:rsid w:val="009B4050"/>
    <w:rsid w:val="009B4517"/>
    <w:rsid w:val="009B4726"/>
    <w:rsid w:val="009B5243"/>
    <w:rsid w:val="009B5401"/>
    <w:rsid w:val="009B5828"/>
    <w:rsid w:val="009B592E"/>
    <w:rsid w:val="009B6233"/>
    <w:rsid w:val="009B68C5"/>
    <w:rsid w:val="009B6F08"/>
    <w:rsid w:val="009B7158"/>
    <w:rsid w:val="009B7369"/>
    <w:rsid w:val="009B755E"/>
    <w:rsid w:val="009B7A3B"/>
    <w:rsid w:val="009B7AF4"/>
    <w:rsid w:val="009B7D8B"/>
    <w:rsid w:val="009B7DCA"/>
    <w:rsid w:val="009C0233"/>
    <w:rsid w:val="009C05ED"/>
    <w:rsid w:val="009C0AF9"/>
    <w:rsid w:val="009C0FC5"/>
    <w:rsid w:val="009C1B06"/>
    <w:rsid w:val="009C23DA"/>
    <w:rsid w:val="009C2497"/>
    <w:rsid w:val="009C2F55"/>
    <w:rsid w:val="009C42C6"/>
    <w:rsid w:val="009C482D"/>
    <w:rsid w:val="009C4AA4"/>
    <w:rsid w:val="009C5233"/>
    <w:rsid w:val="009C56D4"/>
    <w:rsid w:val="009C6163"/>
    <w:rsid w:val="009C6641"/>
    <w:rsid w:val="009C6CE5"/>
    <w:rsid w:val="009C734C"/>
    <w:rsid w:val="009C74FF"/>
    <w:rsid w:val="009C78D7"/>
    <w:rsid w:val="009D0117"/>
    <w:rsid w:val="009D0206"/>
    <w:rsid w:val="009D0451"/>
    <w:rsid w:val="009D0A50"/>
    <w:rsid w:val="009D0D3F"/>
    <w:rsid w:val="009D1466"/>
    <w:rsid w:val="009D161B"/>
    <w:rsid w:val="009D16A7"/>
    <w:rsid w:val="009D1726"/>
    <w:rsid w:val="009D1AD5"/>
    <w:rsid w:val="009D1ADB"/>
    <w:rsid w:val="009D1D97"/>
    <w:rsid w:val="009D1F40"/>
    <w:rsid w:val="009D2552"/>
    <w:rsid w:val="009D2613"/>
    <w:rsid w:val="009D2BD0"/>
    <w:rsid w:val="009D2C2B"/>
    <w:rsid w:val="009D2F19"/>
    <w:rsid w:val="009D3638"/>
    <w:rsid w:val="009D394F"/>
    <w:rsid w:val="009D49C6"/>
    <w:rsid w:val="009D4AD1"/>
    <w:rsid w:val="009D4C78"/>
    <w:rsid w:val="009D508B"/>
    <w:rsid w:val="009D50AF"/>
    <w:rsid w:val="009D525D"/>
    <w:rsid w:val="009D5DE2"/>
    <w:rsid w:val="009D5FD1"/>
    <w:rsid w:val="009D686D"/>
    <w:rsid w:val="009D6D94"/>
    <w:rsid w:val="009D7872"/>
    <w:rsid w:val="009D78E7"/>
    <w:rsid w:val="009D7DBC"/>
    <w:rsid w:val="009E00D3"/>
    <w:rsid w:val="009E0AEF"/>
    <w:rsid w:val="009E0B76"/>
    <w:rsid w:val="009E0E11"/>
    <w:rsid w:val="009E0E30"/>
    <w:rsid w:val="009E0F0A"/>
    <w:rsid w:val="009E14B7"/>
    <w:rsid w:val="009E188B"/>
    <w:rsid w:val="009E1C94"/>
    <w:rsid w:val="009E2893"/>
    <w:rsid w:val="009E2E04"/>
    <w:rsid w:val="009E2E3F"/>
    <w:rsid w:val="009E325D"/>
    <w:rsid w:val="009E34F4"/>
    <w:rsid w:val="009E3A05"/>
    <w:rsid w:val="009E3A70"/>
    <w:rsid w:val="009E3B72"/>
    <w:rsid w:val="009E477C"/>
    <w:rsid w:val="009E49FC"/>
    <w:rsid w:val="009E4CC4"/>
    <w:rsid w:val="009E4E91"/>
    <w:rsid w:val="009E4F12"/>
    <w:rsid w:val="009E583B"/>
    <w:rsid w:val="009E58EE"/>
    <w:rsid w:val="009E622D"/>
    <w:rsid w:val="009E6B7C"/>
    <w:rsid w:val="009E7B35"/>
    <w:rsid w:val="009E7E96"/>
    <w:rsid w:val="009F03A5"/>
    <w:rsid w:val="009F0907"/>
    <w:rsid w:val="009F0A01"/>
    <w:rsid w:val="009F0A45"/>
    <w:rsid w:val="009F0A5F"/>
    <w:rsid w:val="009F0F35"/>
    <w:rsid w:val="009F1A25"/>
    <w:rsid w:val="009F1D15"/>
    <w:rsid w:val="009F1F1B"/>
    <w:rsid w:val="009F216C"/>
    <w:rsid w:val="009F287D"/>
    <w:rsid w:val="009F39C6"/>
    <w:rsid w:val="009F3A1C"/>
    <w:rsid w:val="009F3D63"/>
    <w:rsid w:val="009F4946"/>
    <w:rsid w:val="009F49BA"/>
    <w:rsid w:val="009F4EA6"/>
    <w:rsid w:val="009F50C9"/>
    <w:rsid w:val="009F51AB"/>
    <w:rsid w:val="009F581A"/>
    <w:rsid w:val="009F6CFB"/>
    <w:rsid w:val="00A00F02"/>
    <w:rsid w:val="00A00F55"/>
    <w:rsid w:val="00A016AF"/>
    <w:rsid w:val="00A0174A"/>
    <w:rsid w:val="00A025DE"/>
    <w:rsid w:val="00A0271C"/>
    <w:rsid w:val="00A027A3"/>
    <w:rsid w:val="00A02A57"/>
    <w:rsid w:val="00A02A68"/>
    <w:rsid w:val="00A0317B"/>
    <w:rsid w:val="00A033A6"/>
    <w:rsid w:val="00A03564"/>
    <w:rsid w:val="00A03C70"/>
    <w:rsid w:val="00A03CCE"/>
    <w:rsid w:val="00A03D08"/>
    <w:rsid w:val="00A04978"/>
    <w:rsid w:val="00A04C12"/>
    <w:rsid w:val="00A04F80"/>
    <w:rsid w:val="00A05996"/>
    <w:rsid w:val="00A05B14"/>
    <w:rsid w:val="00A05DD5"/>
    <w:rsid w:val="00A06022"/>
    <w:rsid w:val="00A06139"/>
    <w:rsid w:val="00A066D6"/>
    <w:rsid w:val="00A067EC"/>
    <w:rsid w:val="00A06977"/>
    <w:rsid w:val="00A06B80"/>
    <w:rsid w:val="00A06E72"/>
    <w:rsid w:val="00A0775F"/>
    <w:rsid w:val="00A077B2"/>
    <w:rsid w:val="00A07A3A"/>
    <w:rsid w:val="00A07C51"/>
    <w:rsid w:val="00A07D2B"/>
    <w:rsid w:val="00A1032D"/>
    <w:rsid w:val="00A10499"/>
    <w:rsid w:val="00A10584"/>
    <w:rsid w:val="00A1129C"/>
    <w:rsid w:val="00A1188B"/>
    <w:rsid w:val="00A1191A"/>
    <w:rsid w:val="00A11B2E"/>
    <w:rsid w:val="00A11EE1"/>
    <w:rsid w:val="00A128C8"/>
    <w:rsid w:val="00A12CC8"/>
    <w:rsid w:val="00A12F1E"/>
    <w:rsid w:val="00A12F84"/>
    <w:rsid w:val="00A131B6"/>
    <w:rsid w:val="00A132F3"/>
    <w:rsid w:val="00A133B1"/>
    <w:rsid w:val="00A138CA"/>
    <w:rsid w:val="00A1412D"/>
    <w:rsid w:val="00A14630"/>
    <w:rsid w:val="00A14F64"/>
    <w:rsid w:val="00A1509F"/>
    <w:rsid w:val="00A158B9"/>
    <w:rsid w:val="00A15BBD"/>
    <w:rsid w:val="00A15D4E"/>
    <w:rsid w:val="00A16122"/>
    <w:rsid w:val="00A163A0"/>
    <w:rsid w:val="00A1662D"/>
    <w:rsid w:val="00A16E5B"/>
    <w:rsid w:val="00A17038"/>
    <w:rsid w:val="00A173F5"/>
    <w:rsid w:val="00A17B18"/>
    <w:rsid w:val="00A17C4A"/>
    <w:rsid w:val="00A17F11"/>
    <w:rsid w:val="00A2043C"/>
    <w:rsid w:val="00A20554"/>
    <w:rsid w:val="00A2057E"/>
    <w:rsid w:val="00A20A03"/>
    <w:rsid w:val="00A2119E"/>
    <w:rsid w:val="00A21A3B"/>
    <w:rsid w:val="00A220E8"/>
    <w:rsid w:val="00A22E49"/>
    <w:rsid w:val="00A22EA6"/>
    <w:rsid w:val="00A22EFB"/>
    <w:rsid w:val="00A22F3E"/>
    <w:rsid w:val="00A23726"/>
    <w:rsid w:val="00A23A3C"/>
    <w:rsid w:val="00A23C83"/>
    <w:rsid w:val="00A24236"/>
    <w:rsid w:val="00A24372"/>
    <w:rsid w:val="00A24A25"/>
    <w:rsid w:val="00A24B17"/>
    <w:rsid w:val="00A24F5C"/>
    <w:rsid w:val="00A25F00"/>
    <w:rsid w:val="00A26592"/>
    <w:rsid w:val="00A267B5"/>
    <w:rsid w:val="00A26C3B"/>
    <w:rsid w:val="00A27026"/>
    <w:rsid w:val="00A27355"/>
    <w:rsid w:val="00A27E4F"/>
    <w:rsid w:val="00A27EAD"/>
    <w:rsid w:val="00A27F23"/>
    <w:rsid w:val="00A30BAF"/>
    <w:rsid w:val="00A30C56"/>
    <w:rsid w:val="00A30EC6"/>
    <w:rsid w:val="00A315A8"/>
    <w:rsid w:val="00A31CF9"/>
    <w:rsid w:val="00A31E29"/>
    <w:rsid w:val="00A325B6"/>
    <w:rsid w:val="00A3280B"/>
    <w:rsid w:val="00A333CF"/>
    <w:rsid w:val="00A33734"/>
    <w:rsid w:val="00A340CF"/>
    <w:rsid w:val="00A34116"/>
    <w:rsid w:val="00A34171"/>
    <w:rsid w:val="00A34548"/>
    <w:rsid w:val="00A3506D"/>
    <w:rsid w:val="00A35244"/>
    <w:rsid w:val="00A35451"/>
    <w:rsid w:val="00A3555E"/>
    <w:rsid w:val="00A3562E"/>
    <w:rsid w:val="00A35AF8"/>
    <w:rsid w:val="00A35E7B"/>
    <w:rsid w:val="00A3689F"/>
    <w:rsid w:val="00A369D9"/>
    <w:rsid w:val="00A372DF"/>
    <w:rsid w:val="00A37301"/>
    <w:rsid w:val="00A376EE"/>
    <w:rsid w:val="00A37ACF"/>
    <w:rsid w:val="00A410F3"/>
    <w:rsid w:val="00A41273"/>
    <w:rsid w:val="00A41276"/>
    <w:rsid w:val="00A41866"/>
    <w:rsid w:val="00A41B56"/>
    <w:rsid w:val="00A42598"/>
    <w:rsid w:val="00A42797"/>
    <w:rsid w:val="00A4295F"/>
    <w:rsid w:val="00A42C79"/>
    <w:rsid w:val="00A42DD5"/>
    <w:rsid w:val="00A430BF"/>
    <w:rsid w:val="00A430C5"/>
    <w:rsid w:val="00A4344D"/>
    <w:rsid w:val="00A4363A"/>
    <w:rsid w:val="00A43A26"/>
    <w:rsid w:val="00A44675"/>
    <w:rsid w:val="00A44E4D"/>
    <w:rsid w:val="00A44F4B"/>
    <w:rsid w:val="00A46B7C"/>
    <w:rsid w:val="00A470F9"/>
    <w:rsid w:val="00A47C73"/>
    <w:rsid w:val="00A47D61"/>
    <w:rsid w:val="00A5060F"/>
    <w:rsid w:val="00A5072E"/>
    <w:rsid w:val="00A51023"/>
    <w:rsid w:val="00A512C4"/>
    <w:rsid w:val="00A51990"/>
    <w:rsid w:val="00A52192"/>
    <w:rsid w:val="00A5219F"/>
    <w:rsid w:val="00A52B7A"/>
    <w:rsid w:val="00A530EC"/>
    <w:rsid w:val="00A53D43"/>
    <w:rsid w:val="00A54439"/>
    <w:rsid w:val="00A547BC"/>
    <w:rsid w:val="00A54E3A"/>
    <w:rsid w:val="00A555F6"/>
    <w:rsid w:val="00A556E2"/>
    <w:rsid w:val="00A556E6"/>
    <w:rsid w:val="00A55DA9"/>
    <w:rsid w:val="00A564CB"/>
    <w:rsid w:val="00A56678"/>
    <w:rsid w:val="00A568E7"/>
    <w:rsid w:val="00A57271"/>
    <w:rsid w:val="00A57CC7"/>
    <w:rsid w:val="00A57E46"/>
    <w:rsid w:val="00A60324"/>
    <w:rsid w:val="00A606EE"/>
    <w:rsid w:val="00A607EA"/>
    <w:rsid w:val="00A60C21"/>
    <w:rsid w:val="00A60E0D"/>
    <w:rsid w:val="00A621E7"/>
    <w:rsid w:val="00A623DE"/>
    <w:rsid w:val="00A62556"/>
    <w:rsid w:val="00A62B0A"/>
    <w:rsid w:val="00A62D24"/>
    <w:rsid w:val="00A62E35"/>
    <w:rsid w:val="00A63264"/>
    <w:rsid w:val="00A63710"/>
    <w:rsid w:val="00A63AF1"/>
    <w:rsid w:val="00A64064"/>
    <w:rsid w:val="00A64165"/>
    <w:rsid w:val="00A642C7"/>
    <w:rsid w:val="00A64568"/>
    <w:rsid w:val="00A645AE"/>
    <w:rsid w:val="00A64822"/>
    <w:rsid w:val="00A6525A"/>
    <w:rsid w:val="00A65EC6"/>
    <w:rsid w:val="00A65F8D"/>
    <w:rsid w:val="00A66995"/>
    <w:rsid w:val="00A66B7A"/>
    <w:rsid w:val="00A66C4D"/>
    <w:rsid w:val="00A703A0"/>
    <w:rsid w:val="00A70A4A"/>
    <w:rsid w:val="00A70B71"/>
    <w:rsid w:val="00A7103D"/>
    <w:rsid w:val="00A713D9"/>
    <w:rsid w:val="00A725DF"/>
    <w:rsid w:val="00A72889"/>
    <w:rsid w:val="00A72C24"/>
    <w:rsid w:val="00A73146"/>
    <w:rsid w:val="00A7332B"/>
    <w:rsid w:val="00A74D54"/>
    <w:rsid w:val="00A74E2A"/>
    <w:rsid w:val="00A7521C"/>
    <w:rsid w:val="00A75658"/>
    <w:rsid w:val="00A75CA1"/>
    <w:rsid w:val="00A75CDD"/>
    <w:rsid w:val="00A762EC"/>
    <w:rsid w:val="00A76340"/>
    <w:rsid w:val="00A767B9"/>
    <w:rsid w:val="00A767C5"/>
    <w:rsid w:val="00A772C9"/>
    <w:rsid w:val="00A77632"/>
    <w:rsid w:val="00A77B16"/>
    <w:rsid w:val="00A77BA7"/>
    <w:rsid w:val="00A77DA1"/>
    <w:rsid w:val="00A77EBE"/>
    <w:rsid w:val="00A77F41"/>
    <w:rsid w:val="00A77FDA"/>
    <w:rsid w:val="00A812B2"/>
    <w:rsid w:val="00A816AC"/>
    <w:rsid w:val="00A817AE"/>
    <w:rsid w:val="00A81DB6"/>
    <w:rsid w:val="00A81F33"/>
    <w:rsid w:val="00A8230E"/>
    <w:rsid w:val="00A824DB"/>
    <w:rsid w:val="00A829EF"/>
    <w:rsid w:val="00A82DA5"/>
    <w:rsid w:val="00A82E04"/>
    <w:rsid w:val="00A82FBD"/>
    <w:rsid w:val="00A831AA"/>
    <w:rsid w:val="00A83621"/>
    <w:rsid w:val="00A838A4"/>
    <w:rsid w:val="00A8404A"/>
    <w:rsid w:val="00A84283"/>
    <w:rsid w:val="00A846EE"/>
    <w:rsid w:val="00A84A5D"/>
    <w:rsid w:val="00A84A9F"/>
    <w:rsid w:val="00A84D33"/>
    <w:rsid w:val="00A84D50"/>
    <w:rsid w:val="00A84D87"/>
    <w:rsid w:val="00A85170"/>
    <w:rsid w:val="00A85247"/>
    <w:rsid w:val="00A8532B"/>
    <w:rsid w:val="00A85829"/>
    <w:rsid w:val="00A85AAD"/>
    <w:rsid w:val="00A85BA5"/>
    <w:rsid w:val="00A85C5E"/>
    <w:rsid w:val="00A85E1F"/>
    <w:rsid w:val="00A85E46"/>
    <w:rsid w:val="00A86390"/>
    <w:rsid w:val="00A86652"/>
    <w:rsid w:val="00A86E07"/>
    <w:rsid w:val="00A87013"/>
    <w:rsid w:val="00A875BD"/>
    <w:rsid w:val="00A87725"/>
    <w:rsid w:val="00A87D6B"/>
    <w:rsid w:val="00A87D87"/>
    <w:rsid w:val="00A90250"/>
    <w:rsid w:val="00A90439"/>
    <w:rsid w:val="00A905F8"/>
    <w:rsid w:val="00A90C91"/>
    <w:rsid w:val="00A90F68"/>
    <w:rsid w:val="00A91099"/>
    <w:rsid w:val="00A910B6"/>
    <w:rsid w:val="00A9191F"/>
    <w:rsid w:val="00A91976"/>
    <w:rsid w:val="00A919C9"/>
    <w:rsid w:val="00A91CFD"/>
    <w:rsid w:val="00A920D9"/>
    <w:rsid w:val="00A925EF"/>
    <w:rsid w:val="00A92649"/>
    <w:rsid w:val="00A92F37"/>
    <w:rsid w:val="00A933D6"/>
    <w:rsid w:val="00A939D9"/>
    <w:rsid w:val="00A93CC0"/>
    <w:rsid w:val="00A93E7D"/>
    <w:rsid w:val="00A94543"/>
    <w:rsid w:val="00A946DB"/>
    <w:rsid w:val="00A946EB"/>
    <w:rsid w:val="00A948DA"/>
    <w:rsid w:val="00A94D07"/>
    <w:rsid w:val="00A94E2D"/>
    <w:rsid w:val="00A9500E"/>
    <w:rsid w:val="00A9527F"/>
    <w:rsid w:val="00A95400"/>
    <w:rsid w:val="00A95602"/>
    <w:rsid w:val="00A95698"/>
    <w:rsid w:val="00A95BB2"/>
    <w:rsid w:val="00A95C22"/>
    <w:rsid w:val="00A95F5F"/>
    <w:rsid w:val="00A95F68"/>
    <w:rsid w:val="00A96695"/>
    <w:rsid w:val="00A9684A"/>
    <w:rsid w:val="00A96CB9"/>
    <w:rsid w:val="00A973C9"/>
    <w:rsid w:val="00A97774"/>
    <w:rsid w:val="00AA0B9C"/>
    <w:rsid w:val="00AA1918"/>
    <w:rsid w:val="00AA20DE"/>
    <w:rsid w:val="00AA23ED"/>
    <w:rsid w:val="00AA271F"/>
    <w:rsid w:val="00AA2BAA"/>
    <w:rsid w:val="00AA3265"/>
    <w:rsid w:val="00AA33E2"/>
    <w:rsid w:val="00AA3598"/>
    <w:rsid w:val="00AA42DC"/>
    <w:rsid w:val="00AA4CC5"/>
    <w:rsid w:val="00AA4CD1"/>
    <w:rsid w:val="00AA5A8B"/>
    <w:rsid w:val="00AA5AF1"/>
    <w:rsid w:val="00AA5D1A"/>
    <w:rsid w:val="00AA5D2C"/>
    <w:rsid w:val="00AA628F"/>
    <w:rsid w:val="00AA6DDD"/>
    <w:rsid w:val="00AA70F8"/>
    <w:rsid w:val="00AA714D"/>
    <w:rsid w:val="00AA7527"/>
    <w:rsid w:val="00AA767B"/>
    <w:rsid w:val="00AA770B"/>
    <w:rsid w:val="00AA78A7"/>
    <w:rsid w:val="00AA7D05"/>
    <w:rsid w:val="00AB04A5"/>
    <w:rsid w:val="00AB054A"/>
    <w:rsid w:val="00AB05B7"/>
    <w:rsid w:val="00AB1014"/>
    <w:rsid w:val="00AB1904"/>
    <w:rsid w:val="00AB1C2D"/>
    <w:rsid w:val="00AB1C96"/>
    <w:rsid w:val="00AB1DC1"/>
    <w:rsid w:val="00AB1F05"/>
    <w:rsid w:val="00AB2179"/>
    <w:rsid w:val="00AB239A"/>
    <w:rsid w:val="00AB2543"/>
    <w:rsid w:val="00AB27E7"/>
    <w:rsid w:val="00AB2D49"/>
    <w:rsid w:val="00AB37CC"/>
    <w:rsid w:val="00AB442B"/>
    <w:rsid w:val="00AB4E52"/>
    <w:rsid w:val="00AB4FD6"/>
    <w:rsid w:val="00AB524C"/>
    <w:rsid w:val="00AB5333"/>
    <w:rsid w:val="00AB5704"/>
    <w:rsid w:val="00AB5973"/>
    <w:rsid w:val="00AB61C4"/>
    <w:rsid w:val="00AB6211"/>
    <w:rsid w:val="00AB6825"/>
    <w:rsid w:val="00AB6EDC"/>
    <w:rsid w:val="00AB7577"/>
    <w:rsid w:val="00AC0223"/>
    <w:rsid w:val="00AC04CA"/>
    <w:rsid w:val="00AC0679"/>
    <w:rsid w:val="00AC06AB"/>
    <w:rsid w:val="00AC083F"/>
    <w:rsid w:val="00AC1414"/>
    <w:rsid w:val="00AC1482"/>
    <w:rsid w:val="00AC180D"/>
    <w:rsid w:val="00AC1EE9"/>
    <w:rsid w:val="00AC2045"/>
    <w:rsid w:val="00AC2070"/>
    <w:rsid w:val="00AC2850"/>
    <w:rsid w:val="00AC2D80"/>
    <w:rsid w:val="00AC2FA5"/>
    <w:rsid w:val="00AC312B"/>
    <w:rsid w:val="00AC4505"/>
    <w:rsid w:val="00AC48E7"/>
    <w:rsid w:val="00AC4AEB"/>
    <w:rsid w:val="00AC4E6C"/>
    <w:rsid w:val="00AC51D9"/>
    <w:rsid w:val="00AC52F1"/>
    <w:rsid w:val="00AC5320"/>
    <w:rsid w:val="00AC5594"/>
    <w:rsid w:val="00AC5DA9"/>
    <w:rsid w:val="00AC616D"/>
    <w:rsid w:val="00AC6D55"/>
    <w:rsid w:val="00AC6F04"/>
    <w:rsid w:val="00AC7A3C"/>
    <w:rsid w:val="00AC7BEF"/>
    <w:rsid w:val="00AC7F86"/>
    <w:rsid w:val="00AD0E00"/>
    <w:rsid w:val="00AD0E24"/>
    <w:rsid w:val="00AD105D"/>
    <w:rsid w:val="00AD10FD"/>
    <w:rsid w:val="00AD11F8"/>
    <w:rsid w:val="00AD1243"/>
    <w:rsid w:val="00AD131C"/>
    <w:rsid w:val="00AD1510"/>
    <w:rsid w:val="00AD2F63"/>
    <w:rsid w:val="00AD326C"/>
    <w:rsid w:val="00AD3D86"/>
    <w:rsid w:val="00AD418B"/>
    <w:rsid w:val="00AD46F3"/>
    <w:rsid w:val="00AD4976"/>
    <w:rsid w:val="00AD58C1"/>
    <w:rsid w:val="00AD5981"/>
    <w:rsid w:val="00AD5D9D"/>
    <w:rsid w:val="00AD5DC9"/>
    <w:rsid w:val="00AD61E7"/>
    <w:rsid w:val="00AD65A9"/>
    <w:rsid w:val="00AD70D1"/>
    <w:rsid w:val="00AD72D5"/>
    <w:rsid w:val="00AD72DC"/>
    <w:rsid w:val="00AD7822"/>
    <w:rsid w:val="00AD7E4A"/>
    <w:rsid w:val="00AE0237"/>
    <w:rsid w:val="00AE0E96"/>
    <w:rsid w:val="00AE13B9"/>
    <w:rsid w:val="00AE17D3"/>
    <w:rsid w:val="00AE1972"/>
    <w:rsid w:val="00AE1C39"/>
    <w:rsid w:val="00AE2197"/>
    <w:rsid w:val="00AE23EC"/>
    <w:rsid w:val="00AE45A5"/>
    <w:rsid w:val="00AE5147"/>
    <w:rsid w:val="00AE5234"/>
    <w:rsid w:val="00AE536C"/>
    <w:rsid w:val="00AE5411"/>
    <w:rsid w:val="00AE567E"/>
    <w:rsid w:val="00AE5E57"/>
    <w:rsid w:val="00AE69E7"/>
    <w:rsid w:val="00AE6C03"/>
    <w:rsid w:val="00AE71B4"/>
    <w:rsid w:val="00AE7987"/>
    <w:rsid w:val="00AE7EA2"/>
    <w:rsid w:val="00AF00CC"/>
    <w:rsid w:val="00AF0732"/>
    <w:rsid w:val="00AF098E"/>
    <w:rsid w:val="00AF0B2D"/>
    <w:rsid w:val="00AF12D1"/>
    <w:rsid w:val="00AF195B"/>
    <w:rsid w:val="00AF1A7F"/>
    <w:rsid w:val="00AF1BB7"/>
    <w:rsid w:val="00AF1DC1"/>
    <w:rsid w:val="00AF2133"/>
    <w:rsid w:val="00AF26A6"/>
    <w:rsid w:val="00AF2988"/>
    <w:rsid w:val="00AF2A1D"/>
    <w:rsid w:val="00AF2B41"/>
    <w:rsid w:val="00AF2ECC"/>
    <w:rsid w:val="00AF306C"/>
    <w:rsid w:val="00AF3288"/>
    <w:rsid w:val="00AF32BF"/>
    <w:rsid w:val="00AF336E"/>
    <w:rsid w:val="00AF3ABE"/>
    <w:rsid w:val="00AF3D6E"/>
    <w:rsid w:val="00AF3F7B"/>
    <w:rsid w:val="00AF403A"/>
    <w:rsid w:val="00AF403B"/>
    <w:rsid w:val="00AF416D"/>
    <w:rsid w:val="00AF41DF"/>
    <w:rsid w:val="00AF4336"/>
    <w:rsid w:val="00AF4801"/>
    <w:rsid w:val="00AF4923"/>
    <w:rsid w:val="00AF4A71"/>
    <w:rsid w:val="00AF4B18"/>
    <w:rsid w:val="00AF4E9C"/>
    <w:rsid w:val="00AF565E"/>
    <w:rsid w:val="00AF5712"/>
    <w:rsid w:val="00AF5D9E"/>
    <w:rsid w:val="00AF6EB1"/>
    <w:rsid w:val="00AF717E"/>
    <w:rsid w:val="00AF7621"/>
    <w:rsid w:val="00AF7968"/>
    <w:rsid w:val="00AF7D24"/>
    <w:rsid w:val="00AF7E3C"/>
    <w:rsid w:val="00B005CA"/>
    <w:rsid w:val="00B013D4"/>
    <w:rsid w:val="00B01753"/>
    <w:rsid w:val="00B039A9"/>
    <w:rsid w:val="00B039AA"/>
    <w:rsid w:val="00B03A41"/>
    <w:rsid w:val="00B03B08"/>
    <w:rsid w:val="00B03D0C"/>
    <w:rsid w:val="00B03F8D"/>
    <w:rsid w:val="00B0407F"/>
    <w:rsid w:val="00B04154"/>
    <w:rsid w:val="00B04183"/>
    <w:rsid w:val="00B0425D"/>
    <w:rsid w:val="00B0497D"/>
    <w:rsid w:val="00B04C76"/>
    <w:rsid w:val="00B04DA9"/>
    <w:rsid w:val="00B0570D"/>
    <w:rsid w:val="00B05894"/>
    <w:rsid w:val="00B058B1"/>
    <w:rsid w:val="00B05B8E"/>
    <w:rsid w:val="00B05BF6"/>
    <w:rsid w:val="00B05CDF"/>
    <w:rsid w:val="00B06159"/>
    <w:rsid w:val="00B06DFB"/>
    <w:rsid w:val="00B0769F"/>
    <w:rsid w:val="00B078AA"/>
    <w:rsid w:val="00B1014E"/>
    <w:rsid w:val="00B108AE"/>
    <w:rsid w:val="00B10C34"/>
    <w:rsid w:val="00B110DB"/>
    <w:rsid w:val="00B11B29"/>
    <w:rsid w:val="00B11DC4"/>
    <w:rsid w:val="00B11EEB"/>
    <w:rsid w:val="00B123B5"/>
    <w:rsid w:val="00B12896"/>
    <w:rsid w:val="00B12D44"/>
    <w:rsid w:val="00B12F2D"/>
    <w:rsid w:val="00B1341F"/>
    <w:rsid w:val="00B134E4"/>
    <w:rsid w:val="00B13A81"/>
    <w:rsid w:val="00B13F8B"/>
    <w:rsid w:val="00B14060"/>
    <w:rsid w:val="00B14134"/>
    <w:rsid w:val="00B1468C"/>
    <w:rsid w:val="00B14AF9"/>
    <w:rsid w:val="00B1646E"/>
    <w:rsid w:val="00B16565"/>
    <w:rsid w:val="00B165E3"/>
    <w:rsid w:val="00B16887"/>
    <w:rsid w:val="00B16958"/>
    <w:rsid w:val="00B16AE1"/>
    <w:rsid w:val="00B16F5B"/>
    <w:rsid w:val="00B17187"/>
    <w:rsid w:val="00B172AF"/>
    <w:rsid w:val="00B17376"/>
    <w:rsid w:val="00B1795D"/>
    <w:rsid w:val="00B179B5"/>
    <w:rsid w:val="00B17B21"/>
    <w:rsid w:val="00B17C0E"/>
    <w:rsid w:val="00B17E4A"/>
    <w:rsid w:val="00B20353"/>
    <w:rsid w:val="00B206A5"/>
    <w:rsid w:val="00B207A0"/>
    <w:rsid w:val="00B208A5"/>
    <w:rsid w:val="00B20A72"/>
    <w:rsid w:val="00B20D03"/>
    <w:rsid w:val="00B2206D"/>
    <w:rsid w:val="00B2221F"/>
    <w:rsid w:val="00B222D2"/>
    <w:rsid w:val="00B22762"/>
    <w:rsid w:val="00B227FB"/>
    <w:rsid w:val="00B22C56"/>
    <w:rsid w:val="00B234A5"/>
    <w:rsid w:val="00B2364B"/>
    <w:rsid w:val="00B2430C"/>
    <w:rsid w:val="00B246AE"/>
    <w:rsid w:val="00B25249"/>
    <w:rsid w:val="00B25287"/>
    <w:rsid w:val="00B252A2"/>
    <w:rsid w:val="00B255C7"/>
    <w:rsid w:val="00B25F4A"/>
    <w:rsid w:val="00B260CB"/>
    <w:rsid w:val="00B264C8"/>
    <w:rsid w:val="00B26528"/>
    <w:rsid w:val="00B26C71"/>
    <w:rsid w:val="00B2701A"/>
    <w:rsid w:val="00B2739C"/>
    <w:rsid w:val="00B27B9B"/>
    <w:rsid w:val="00B30021"/>
    <w:rsid w:val="00B30C2B"/>
    <w:rsid w:val="00B30D48"/>
    <w:rsid w:val="00B315FE"/>
    <w:rsid w:val="00B31BBF"/>
    <w:rsid w:val="00B329B3"/>
    <w:rsid w:val="00B32B82"/>
    <w:rsid w:val="00B32D21"/>
    <w:rsid w:val="00B33232"/>
    <w:rsid w:val="00B332B2"/>
    <w:rsid w:val="00B332EF"/>
    <w:rsid w:val="00B335D7"/>
    <w:rsid w:val="00B33C59"/>
    <w:rsid w:val="00B33D6C"/>
    <w:rsid w:val="00B355B4"/>
    <w:rsid w:val="00B35761"/>
    <w:rsid w:val="00B35C85"/>
    <w:rsid w:val="00B3617C"/>
    <w:rsid w:val="00B36182"/>
    <w:rsid w:val="00B36364"/>
    <w:rsid w:val="00B366B6"/>
    <w:rsid w:val="00B37232"/>
    <w:rsid w:val="00B372B8"/>
    <w:rsid w:val="00B37363"/>
    <w:rsid w:val="00B377C2"/>
    <w:rsid w:val="00B37B20"/>
    <w:rsid w:val="00B37BCC"/>
    <w:rsid w:val="00B37D0C"/>
    <w:rsid w:val="00B37E02"/>
    <w:rsid w:val="00B4004C"/>
    <w:rsid w:val="00B4031E"/>
    <w:rsid w:val="00B4041B"/>
    <w:rsid w:val="00B4100D"/>
    <w:rsid w:val="00B412F8"/>
    <w:rsid w:val="00B414DE"/>
    <w:rsid w:val="00B41642"/>
    <w:rsid w:val="00B41714"/>
    <w:rsid w:val="00B417B6"/>
    <w:rsid w:val="00B418BF"/>
    <w:rsid w:val="00B41FE9"/>
    <w:rsid w:val="00B42062"/>
    <w:rsid w:val="00B421F7"/>
    <w:rsid w:val="00B4222F"/>
    <w:rsid w:val="00B42468"/>
    <w:rsid w:val="00B4255F"/>
    <w:rsid w:val="00B427C7"/>
    <w:rsid w:val="00B42963"/>
    <w:rsid w:val="00B42AEA"/>
    <w:rsid w:val="00B42C86"/>
    <w:rsid w:val="00B42CE1"/>
    <w:rsid w:val="00B42EE1"/>
    <w:rsid w:val="00B430CB"/>
    <w:rsid w:val="00B43C3B"/>
    <w:rsid w:val="00B43C9A"/>
    <w:rsid w:val="00B44062"/>
    <w:rsid w:val="00B4406E"/>
    <w:rsid w:val="00B44A22"/>
    <w:rsid w:val="00B455D5"/>
    <w:rsid w:val="00B46021"/>
    <w:rsid w:val="00B462F5"/>
    <w:rsid w:val="00B463F6"/>
    <w:rsid w:val="00B4689E"/>
    <w:rsid w:val="00B47264"/>
    <w:rsid w:val="00B47354"/>
    <w:rsid w:val="00B476AB"/>
    <w:rsid w:val="00B47DBE"/>
    <w:rsid w:val="00B500B4"/>
    <w:rsid w:val="00B500C9"/>
    <w:rsid w:val="00B501E7"/>
    <w:rsid w:val="00B5045B"/>
    <w:rsid w:val="00B50733"/>
    <w:rsid w:val="00B508A1"/>
    <w:rsid w:val="00B508C1"/>
    <w:rsid w:val="00B50989"/>
    <w:rsid w:val="00B50C0B"/>
    <w:rsid w:val="00B50DD3"/>
    <w:rsid w:val="00B50F53"/>
    <w:rsid w:val="00B51607"/>
    <w:rsid w:val="00B5177C"/>
    <w:rsid w:val="00B524D0"/>
    <w:rsid w:val="00B525D7"/>
    <w:rsid w:val="00B53247"/>
    <w:rsid w:val="00B53585"/>
    <w:rsid w:val="00B53871"/>
    <w:rsid w:val="00B539BD"/>
    <w:rsid w:val="00B53D05"/>
    <w:rsid w:val="00B53D34"/>
    <w:rsid w:val="00B54350"/>
    <w:rsid w:val="00B5459F"/>
    <w:rsid w:val="00B546C1"/>
    <w:rsid w:val="00B54976"/>
    <w:rsid w:val="00B54B87"/>
    <w:rsid w:val="00B54FAD"/>
    <w:rsid w:val="00B55E69"/>
    <w:rsid w:val="00B56428"/>
    <w:rsid w:val="00B56712"/>
    <w:rsid w:val="00B56C4C"/>
    <w:rsid w:val="00B570AE"/>
    <w:rsid w:val="00B574B0"/>
    <w:rsid w:val="00B57CDD"/>
    <w:rsid w:val="00B57D73"/>
    <w:rsid w:val="00B60528"/>
    <w:rsid w:val="00B60BD5"/>
    <w:rsid w:val="00B61922"/>
    <w:rsid w:val="00B61EF2"/>
    <w:rsid w:val="00B6274D"/>
    <w:rsid w:val="00B627FE"/>
    <w:rsid w:val="00B62D4F"/>
    <w:rsid w:val="00B6303C"/>
    <w:rsid w:val="00B63A0C"/>
    <w:rsid w:val="00B63ADB"/>
    <w:rsid w:val="00B63F54"/>
    <w:rsid w:val="00B64041"/>
    <w:rsid w:val="00B64A01"/>
    <w:rsid w:val="00B64C3F"/>
    <w:rsid w:val="00B64E99"/>
    <w:rsid w:val="00B65395"/>
    <w:rsid w:val="00B66508"/>
    <w:rsid w:val="00B66857"/>
    <w:rsid w:val="00B6687E"/>
    <w:rsid w:val="00B673B9"/>
    <w:rsid w:val="00B67AE3"/>
    <w:rsid w:val="00B67B07"/>
    <w:rsid w:val="00B67E58"/>
    <w:rsid w:val="00B704FC"/>
    <w:rsid w:val="00B70534"/>
    <w:rsid w:val="00B70633"/>
    <w:rsid w:val="00B70763"/>
    <w:rsid w:val="00B7085F"/>
    <w:rsid w:val="00B70E3F"/>
    <w:rsid w:val="00B716BF"/>
    <w:rsid w:val="00B71B3A"/>
    <w:rsid w:val="00B71C0B"/>
    <w:rsid w:val="00B71C66"/>
    <w:rsid w:val="00B72558"/>
    <w:rsid w:val="00B72812"/>
    <w:rsid w:val="00B72D79"/>
    <w:rsid w:val="00B7336F"/>
    <w:rsid w:val="00B734CB"/>
    <w:rsid w:val="00B73692"/>
    <w:rsid w:val="00B7385B"/>
    <w:rsid w:val="00B73C58"/>
    <w:rsid w:val="00B73CD5"/>
    <w:rsid w:val="00B73D1A"/>
    <w:rsid w:val="00B740B2"/>
    <w:rsid w:val="00B74163"/>
    <w:rsid w:val="00B7429A"/>
    <w:rsid w:val="00B74704"/>
    <w:rsid w:val="00B75821"/>
    <w:rsid w:val="00B758D5"/>
    <w:rsid w:val="00B75EDF"/>
    <w:rsid w:val="00B76BF0"/>
    <w:rsid w:val="00B76CF2"/>
    <w:rsid w:val="00B76DB4"/>
    <w:rsid w:val="00B772B7"/>
    <w:rsid w:val="00B77B12"/>
    <w:rsid w:val="00B77ED6"/>
    <w:rsid w:val="00B80201"/>
    <w:rsid w:val="00B803EE"/>
    <w:rsid w:val="00B804A6"/>
    <w:rsid w:val="00B8072B"/>
    <w:rsid w:val="00B807F5"/>
    <w:rsid w:val="00B80955"/>
    <w:rsid w:val="00B80A2E"/>
    <w:rsid w:val="00B80BFE"/>
    <w:rsid w:val="00B8126C"/>
    <w:rsid w:val="00B81559"/>
    <w:rsid w:val="00B81FB8"/>
    <w:rsid w:val="00B82119"/>
    <w:rsid w:val="00B82BD8"/>
    <w:rsid w:val="00B82C38"/>
    <w:rsid w:val="00B82F69"/>
    <w:rsid w:val="00B83B5E"/>
    <w:rsid w:val="00B8412D"/>
    <w:rsid w:val="00B84185"/>
    <w:rsid w:val="00B84967"/>
    <w:rsid w:val="00B849C2"/>
    <w:rsid w:val="00B84CF0"/>
    <w:rsid w:val="00B84D7D"/>
    <w:rsid w:val="00B850B0"/>
    <w:rsid w:val="00B85463"/>
    <w:rsid w:val="00B858FF"/>
    <w:rsid w:val="00B85A19"/>
    <w:rsid w:val="00B8600F"/>
    <w:rsid w:val="00B8614B"/>
    <w:rsid w:val="00B86794"/>
    <w:rsid w:val="00B8694E"/>
    <w:rsid w:val="00B87B16"/>
    <w:rsid w:val="00B87EDE"/>
    <w:rsid w:val="00B90193"/>
    <w:rsid w:val="00B9067E"/>
    <w:rsid w:val="00B90859"/>
    <w:rsid w:val="00B90C79"/>
    <w:rsid w:val="00B91958"/>
    <w:rsid w:val="00B923A2"/>
    <w:rsid w:val="00B92528"/>
    <w:rsid w:val="00B92CC5"/>
    <w:rsid w:val="00B937EB"/>
    <w:rsid w:val="00B938A2"/>
    <w:rsid w:val="00B93A8D"/>
    <w:rsid w:val="00B93C1D"/>
    <w:rsid w:val="00B95246"/>
    <w:rsid w:val="00B958A4"/>
    <w:rsid w:val="00B95B6C"/>
    <w:rsid w:val="00B95F0A"/>
    <w:rsid w:val="00B96226"/>
    <w:rsid w:val="00B96266"/>
    <w:rsid w:val="00B9660D"/>
    <w:rsid w:val="00B96A1A"/>
    <w:rsid w:val="00B96B03"/>
    <w:rsid w:val="00B96C16"/>
    <w:rsid w:val="00B96FE7"/>
    <w:rsid w:val="00B976A9"/>
    <w:rsid w:val="00B97898"/>
    <w:rsid w:val="00B979A3"/>
    <w:rsid w:val="00B97C27"/>
    <w:rsid w:val="00BA0010"/>
    <w:rsid w:val="00BA06D1"/>
    <w:rsid w:val="00BA07A3"/>
    <w:rsid w:val="00BA0916"/>
    <w:rsid w:val="00BA0DB1"/>
    <w:rsid w:val="00BA12D8"/>
    <w:rsid w:val="00BA14B1"/>
    <w:rsid w:val="00BA1730"/>
    <w:rsid w:val="00BA1A3C"/>
    <w:rsid w:val="00BA1BF9"/>
    <w:rsid w:val="00BA1CD3"/>
    <w:rsid w:val="00BA2179"/>
    <w:rsid w:val="00BA2B8C"/>
    <w:rsid w:val="00BA448D"/>
    <w:rsid w:val="00BA4D91"/>
    <w:rsid w:val="00BA5124"/>
    <w:rsid w:val="00BA5BA2"/>
    <w:rsid w:val="00BA5CFE"/>
    <w:rsid w:val="00BA5D27"/>
    <w:rsid w:val="00BA5DAA"/>
    <w:rsid w:val="00BA5F23"/>
    <w:rsid w:val="00BA618A"/>
    <w:rsid w:val="00BA621D"/>
    <w:rsid w:val="00BA649E"/>
    <w:rsid w:val="00BA64F0"/>
    <w:rsid w:val="00BA6743"/>
    <w:rsid w:val="00BA70AF"/>
    <w:rsid w:val="00BA7B54"/>
    <w:rsid w:val="00BA7D45"/>
    <w:rsid w:val="00BA7DB1"/>
    <w:rsid w:val="00BB01A7"/>
    <w:rsid w:val="00BB087D"/>
    <w:rsid w:val="00BB0D87"/>
    <w:rsid w:val="00BB1ED6"/>
    <w:rsid w:val="00BB28FA"/>
    <w:rsid w:val="00BB2C9C"/>
    <w:rsid w:val="00BB2CF7"/>
    <w:rsid w:val="00BB2E4E"/>
    <w:rsid w:val="00BB2F49"/>
    <w:rsid w:val="00BB3190"/>
    <w:rsid w:val="00BB31E5"/>
    <w:rsid w:val="00BB36B7"/>
    <w:rsid w:val="00BB39CA"/>
    <w:rsid w:val="00BB45FF"/>
    <w:rsid w:val="00BB467F"/>
    <w:rsid w:val="00BB4DB6"/>
    <w:rsid w:val="00BB4E42"/>
    <w:rsid w:val="00BB56E5"/>
    <w:rsid w:val="00BB5BA7"/>
    <w:rsid w:val="00BB5DD4"/>
    <w:rsid w:val="00BB5F4A"/>
    <w:rsid w:val="00BB60B6"/>
    <w:rsid w:val="00BB6117"/>
    <w:rsid w:val="00BB62C7"/>
    <w:rsid w:val="00BB6813"/>
    <w:rsid w:val="00BB6C49"/>
    <w:rsid w:val="00BB6FF8"/>
    <w:rsid w:val="00BB739A"/>
    <w:rsid w:val="00BB73E4"/>
    <w:rsid w:val="00BC077B"/>
    <w:rsid w:val="00BC0AB2"/>
    <w:rsid w:val="00BC10E1"/>
    <w:rsid w:val="00BC1FCC"/>
    <w:rsid w:val="00BC2B51"/>
    <w:rsid w:val="00BC2CB4"/>
    <w:rsid w:val="00BC2EBA"/>
    <w:rsid w:val="00BC32A0"/>
    <w:rsid w:val="00BC3412"/>
    <w:rsid w:val="00BC34B2"/>
    <w:rsid w:val="00BC34B4"/>
    <w:rsid w:val="00BC3AC7"/>
    <w:rsid w:val="00BC41EB"/>
    <w:rsid w:val="00BC4257"/>
    <w:rsid w:val="00BC43AA"/>
    <w:rsid w:val="00BC47BA"/>
    <w:rsid w:val="00BC4B6D"/>
    <w:rsid w:val="00BC5240"/>
    <w:rsid w:val="00BC59AC"/>
    <w:rsid w:val="00BC5B79"/>
    <w:rsid w:val="00BC5BB7"/>
    <w:rsid w:val="00BC6A06"/>
    <w:rsid w:val="00BC6D95"/>
    <w:rsid w:val="00BC7379"/>
    <w:rsid w:val="00BC745C"/>
    <w:rsid w:val="00BC7602"/>
    <w:rsid w:val="00BC7870"/>
    <w:rsid w:val="00BC78F9"/>
    <w:rsid w:val="00BC7BB6"/>
    <w:rsid w:val="00BC7CEA"/>
    <w:rsid w:val="00BD051D"/>
    <w:rsid w:val="00BD0680"/>
    <w:rsid w:val="00BD0F1A"/>
    <w:rsid w:val="00BD173B"/>
    <w:rsid w:val="00BD1AB1"/>
    <w:rsid w:val="00BD1AD7"/>
    <w:rsid w:val="00BD1FE9"/>
    <w:rsid w:val="00BD24D4"/>
    <w:rsid w:val="00BD2A50"/>
    <w:rsid w:val="00BD2F2A"/>
    <w:rsid w:val="00BD30A0"/>
    <w:rsid w:val="00BD3B3D"/>
    <w:rsid w:val="00BD3B41"/>
    <w:rsid w:val="00BD3C92"/>
    <w:rsid w:val="00BD424C"/>
    <w:rsid w:val="00BD439A"/>
    <w:rsid w:val="00BD47E5"/>
    <w:rsid w:val="00BD4A5D"/>
    <w:rsid w:val="00BD5229"/>
    <w:rsid w:val="00BD5308"/>
    <w:rsid w:val="00BD593A"/>
    <w:rsid w:val="00BD59AE"/>
    <w:rsid w:val="00BD59B1"/>
    <w:rsid w:val="00BD5CDF"/>
    <w:rsid w:val="00BD5FB3"/>
    <w:rsid w:val="00BD6196"/>
    <w:rsid w:val="00BD6280"/>
    <w:rsid w:val="00BD69D6"/>
    <w:rsid w:val="00BD7312"/>
    <w:rsid w:val="00BD7551"/>
    <w:rsid w:val="00BD764B"/>
    <w:rsid w:val="00BD7D4A"/>
    <w:rsid w:val="00BD7DC0"/>
    <w:rsid w:val="00BE01D1"/>
    <w:rsid w:val="00BE043B"/>
    <w:rsid w:val="00BE0602"/>
    <w:rsid w:val="00BE067A"/>
    <w:rsid w:val="00BE07EC"/>
    <w:rsid w:val="00BE0FC4"/>
    <w:rsid w:val="00BE120C"/>
    <w:rsid w:val="00BE1211"/>
    <w:rsid w:val="00BE1301"/>
    <w:rsid w:val="00BE1A40"/>
    <w:rsid w:val="00BE1B6C"/>
    <w:rsid w:val="00BE1FB9"/>
    <w:rsid w:val="00BE2125"/>
    <w:rsid w:val="00BE26BA"/>
    <w:rsid w:val="00BE3BE4"/>
    <w:rsid w:val="00BE3CE0"/>
    <w:rsid w:val="00BE4151"/>
    <w:rsid w:val="00BE425D"/>
    <w:rsid w:val="00BE433D"/>
    <w:rsid w:val="00BE44E2"/>
    <w:rsid w:val="00BE452B"/>
    <w:rsid w:val="00BE4B3F"/>
    <w:rsid w:val="00BE4B46"/>
    <w:rsid w:val="00BE4BCB"/>
    <w:rsid w:val="00BE4DEA"/>
    <w:rsid w:val="00BE5A65"/>
    <w:rsid w:val="00BE5BC3"/>
    <w:rsid w:val="00BE633B"/>
    <w:rsid w:val="00BE63D7"/>
    <w:rsid w:val="00BE6438"/>
    <w:rsid w:val="00BE65CE"/>
    <w:rsid w:val="00BE6A58"/>
    <w:rsid w:val="00BE6EB3"/>
    <w:rsid w:val="00BE71A6"/>
    <w:rsid w:val="00BE71B1"/>
    <w:rsid w:val="00BE7615"/>
    <w:rsid w:val="00BE7A30"/>
    <w:rsid w:val="00BE7A6E"/>
    <w:rsid w:val="00BE7BEE"/>
    <w:rsid w:val="00BF0E45"/>
    <w:rsid w:val="00BF0F9D"/>
    <w:rsid w:val="00BF1621"/>
    <w:rsid w:val="00BF17D1"/>
    <w:rsid w:val="00BF1CD9"/>
    <w:rsid w:val="00BF24F9"/>
    <w:rsid w:val="00BF27A0"/>
    <w:rsid w:val="00BF27E4"/>
    <w:rsid w:val="00BF288E"/>
    <w:rsid w:val="00BF2DE4"/>
    <w:rsid w:val="00BF2E3F"/>
    <w:rsid w:val="00BF2FD1"/>
    <w:rsid w:val="00BF342A"/>
    <w:rsid w:val="00BF3EF4"/>
    <w:rsid w:val="00BF3F8E"/>
    <w:rsid w:val="00BF4115"/>
    <w:rsid w:val="00BF4434"/>
    <w:rsid w:val="00BF4AF1"/>
    <w:rsid w:val="00BF563B"/>
    <w:rsid w:val="00BF56D0"/>
    <w:rsid w:val="00BF58DB"/>
    <w:rsid w:val="00BF66BF"/>
    <w:rsid w:val="00BF69B1"/>
    <w:rsid w:val="00BF6E3D"/>
    <w:rsid w:val="00C00374"/>
    <w:rsid w:val="00C003AF"/>
    <w:rsid w:val="00C01892"/>
    <w:rsid w:val="00C01ABC"/>
    <w:rsid w:val="00C02BB2"/>
    <w:rsid w:val="00C02CD5"/>
    <w:rsid w:val="00C03027"/>
    <w:rsid w:val="00C03266"/>
    <w:rsid w:val="00C03BB9"/>
    <w:rsid w:val="00C04425"/>
    <w:rsid w:val="00C0497B"/>
    <w:rsid w:val="00C04DF1"/>
    <w:rsid w:val="00C050C4"/>
    <w:rsid w:val="00C0516B"/>
    <w:rsid w:val="00C05417"/>
    <w:rsid w:val="00C059DD"/>
    <w:rsid w:val="00C05DCB"/>
    <w:rsid w:val="00C0614C"/>
    <w:rsid w:val="00C0642F"/>
    <w:rsid w:val="00C06D48"/>
    <w:rsid w:val="00C06DEC"/>
    <w:rsid w:val="00C07137"/>
    <w:rsid w:val="00C07377"/>
    <w:rsid w:val="00C0755C"/>
    <w:rsid w:val="00C07D8C"/>
    <w:rsid w:val="00C07E9E"/>
    <w:rsid w:val="00C07FD3"/>
    <w:rsid w:val="00C10121"/>
    <w:rsid w:val="00C10476"/>
    <w:rsid w:val="00C104A1"/>
    <w:rsid w:val="00C1098D"/>
    <w:rsid w:val="00C11614"/>
    <w:rsid w:val="00C11618"/>
    <w:rsid w:val="00C11A4F"/>
    <w:rsid w:val="00C11A83"/>
    <w:rsid w:val="00C122F2"/>
    <w:rsid w:val="00C12995"/>
    <w:rsid w:val="00C12A92"/>
    <w:rsid w:val="00C13E67"/>
    <w:rsid w:val="00C147EA"/>
    <w:rsid w:val="00C14B20"/>
    <w:rsid w:val="00C15032"/>
    <w:rsid w:val="00C15620"/>
    <w:rsid w:val="00C157D2"/>
    <w:rsid w:val="00C158A2"/>
    <w:rsid w:val="00C159FF"/>
    <w:rsid w:val="00C15C1D"/>
    <w:rsid w:val="00C1613E"/>
    <w:rsid w:val="00C16402"/>
    <w:rsid w:val="00C16788"/>
    <w:rsid w:val="00C16F84"/>
    <w:rsid w:val="00C17437"/>
    <w:rsid w:val="00C17D45"/>
    <w:rsid w:val="00C17F8B"/>
    <w:rsid w:val="00C204EE"/>
    <w:rsid w:val="00C20908"/>
    <w:rsid w:val="00C20B1B"/>
    <w:rsid w:val="00C21358"/>
    <w:rsid w:val="00C213A3"/>
    <w:rsid w:val="00C2156E"/>
    <w:rsid w:val="00C22000"/>
    <w:rsid w:val="00C221F3"/>
    <w:rsid w:val="00C226D4"/>
    <w:rsid w:val="00C22F5F"/>
    <w:rsid w:val="00C232D2"/>
    <w:rsid w:val="00C23E81"/>
    <w:rsid w:val="00C242EE"/>
    <w:rsid w:val="00C24687"/>
    <w:rsid w:val="00C247C8"/>
    <w:rsid w:val="00C25F10"/>
    <w:rsid w:val="00C26B84"/>
    <w:rsid w:val="00C27051"/>
    <w:rsid w:val="00C2711B"/>
    <w:rsid w:val="00C272B4"/>
    <w:rsid w:val="00C27B69"/>
    <w:rsid w:val="00C27C7F"/>
    <w:rsid w:val="00C3007C"/>
    <w:rsid w:val="00C3043C"/>
    <w:rsid w:val="00C30544"/>
    <w:rsid w:val="00C31B66"/>
    <w:rsid w:val="00C3222C"/>
    <w:rsid w:val="00C3232B"/>
    <w:rsid w:val="00C32619"/>
    <w:rsid w:val="00C3272F"/>
    <w:rsid w:val="00C32D9D"/>
    <w:rsid w:val="00C33341"/>
    <w:rsid w:val="00C33486"/>
    <w:rsid w:val="00C33887"/>
    <w:rsid w:val="00C33DFF"/>
    <w:rsid w:val="00C34190"/>
    <w:rsid w:val="00C341F4"/>
    <w:rsid w:val="00C3465B"/>
    <w:rsid w:val="00C3494B"/>
    <w:rsid w:val="00C34C8E"/>
    <w:rsid w:val="00C3544F"/>
    <w:rsid w:val="00C35551"/>
    <w:rsid w:val="00C35E5B"/>
    <w:rsid w:val="00C35F08"/>
    <w:rsid w:val="00C364B6"/>
    <w:rsid w:val="00C36595"/>
    <w:rsid w:val="00C366A9"/>
    <w:rsid w:val="00C36978"/>
    <w:rsid w:val="00C36A49"/>
    <w:rsid w:val="00C36ACE"/>
    <w:rsid w:val="00C36C03"/>
    <w:rsid w:val="00C3741E"/>
    <w:rsid w:val="00C379CF"/>
    <w:rsid w:val="00C37B42"/>
    <w:rsid w:val="00C402EF"/>
    <w:rsid w:val="00C40637"/>
    <w:rsid w:val="00C40A98"/>
    <w:rsid w:val="00C41240"/>
    <w:rsid w:val="00C41AE3"/>
    <w:rsid w:val="00C41E24"/>
    <w:rsid w:val="00C421D4"/>
    <w:rsid w:val="00C423D9"/>
    <w:rsid w:val="00C42834"/>
    <w:rsid w:val="00C42FBC"/>
    <w:rsid w:val="00C4342B"/>
    <w:rsid w:val="00C4355E"/>
    <w:rsid w:val="00C43A19"/>
    <w:rsid w:val="00C43FA6"/>
    <w:rsid w:val="00C4407E"/>
    <w:rsid w:val="00C44503"/>
    <w:rsid w:val="00C44A08"/>
    <w:rsid w:val="00C4530C"/>
    <w:rsid w:val="00C45766"/>
    <w:rsid w:val="00C45AF0"/>
    <w:rsid w:val="00C45BB0"/>
    <w:rsid w:val="00C45FE2"/>
    <w:rsid w:val="00C4622C"/>
    <w:rsid w:val="00C46462"/>
    <w:rsid w:val="00C464F8"/>
    <w:rsid w:val="00C46E7D"/>
    <w:rsid w:val="00C47180"/>
    <w:rsid w:val="00C472B1"/>
    <w:rsid w:val="00C47BD5"/>
    <w:rsid w:val="00C5039D"/>
    <w:rsid w:val="00C50AF1"/>
    <w:rsid w:val="00C51850"/>
    <w:rsid w:val="00C51B01"/>
    <w:rsid w:val="00C51C71"/>
    <w:rsid w:val="00C528ED"/>
    <w:rsid w:val="00C528EF"/>
    <w:rsid w:val="00C52ABB"/>
    <w:rsid w:val="00C52DD3"/>
    <w:rsid w:val="00C52F91"/>
    <w:rsid w:val="00C53105"/>
    <w:rsid w:val="00C53338"/>
    <w:rsid w:val="00C5388C"/>
    <w:rsid w:val="00C53C82"/>
    <w:rsid w:val="00C54351"/>
    <w:rsid w:val="00C549EE"/>
    <w:rsid w:val="00C54A9B"/>
    <w:rsid w:val="00C55818"/>
    <w:rsid w:val="00C56DB4"/>
    <w:rsid w:val="00C56DF0"/>
    <w:rsid w:val="00C5750C"/>
    <w:rsid w:val="00C575C6"/>
    <w:rsid w:val="00C57ACD"/>
    <w:rsid w:val="00C57BB3"/>
    <w:rsid w:val="00C607A8"/>
    <w:rsid w:val="00C608C4"/>
    <w:rsid w:val="00C6117D"/>
    <w:rsid w:val="00C61342"/>
    <w:rsid w:val="00C616BC"/>
    <w:rsid w:val="00C621D0"/>
    <w:rsid w:val="00C62514"/>
    <w:rsid w:val="00C6293C"/>
    <w:rsid w:val="00C62F38"/>
    <w:rsid w:val="00C631B2"/>
    <w:rsid w:val="00C63E15"/>
    <w:rsid w:val="00C63FFF"/>
    <w:rsid w:val="00C64274"/>
    <w:rsid w:val="00C64749"/>
    <w:rsid w:val="00C64DDE"/>
    <w:rsid w:val="00C652D5"/>
    <w:rsid w:val="00C65614"/>
    <w:rsid w:val="00C65634"/>
    <w:rsid w:val="00C65A0E"/>
    <w:rsid w:val="00C65AC0"/>
    <w:rsid w:val="00C66187"/>
    <w:rsid w:val="00C66244"/>
    <w:rsid w:val="00C66304"/>
    <w:rsid w:val="00C66989"/>
    <w:rsid w:val="00C66A64"/>
    <w:rsid w:val="00C66AC7"/>
    <w:rsid w:val="00C675B2"/>
    <w:rsid w:val="00C676D7"/>
    <w:rsid w:val="00C67730"/>
    <w:rsid w:val="00C677B2"/>
    <w:rsid w:val="00C679EA"/>
    <w:rsid w:val="00C7005F"/>
    <w:rsid w:val="00C700C2"/>
    <w:rsid w:val="00C70625"/>
    <w:rsid w:val="00C708CE"/>
    <w:rsid w:val="00C7099C"/>
    <w:rsid w:val="00C70B23"/>
    <w:rsid w:val="00C70B91"/>
    <w:rsid w:val="00C70BD1"/>
    <w:rsid w:val="00C70EFC"/>
    <w:rsid w:val="00C714DC"/>
    <w:rsid w:val="00C71A0E"/>
    <w:rsid w:val="00C72240"/>
    <w:rsid w:val="00C722C4"/>
    <w:rsid w:val="00C739F8"/>
    <w:rsid w:val="00C73B46"/>
    <w:rsid w:val="00C73B80"/>
    <w:rsid w:val="00C746EE"/>
    <w:rsid w:val="00C762D2"/>
    <w:rsid w:val="00C76495"/>
    <w:rsid w:val="00C765A0"/>
    <w:rsid w:val="00C771A2"/>
    <w:rsid w:val="00C773E3"/>
    <w:rsid w:val="00C773EB"/>
    <w:rsid w:val="00C77716"/>
    <w:rsid w:val="00C77881"/>
    <w:rsid w:val="00C801D3"/>
    <w:rsid w:val="00C806AA"/>
    <w:rsid w:val="00C81CD0"/>
    <w:rsid w:val="00C822D7"/>
    <w:rsid w:val="00C82304"/>
    <w:rsid w:val="00C8263A"/>
    <w:rsid w:val="00C82C6F"/>
    <w:rsid w:val="00C83687"/>
    <w:rsid w:val="00C83932"/>
    <w:rsid w:val="00C83B16"/>
    <w:rsid w:val="00C83B2F"/>
    <w:rsid w:val="00C83E9E"/>
    <w:rsid w:val="00C840E7"/>
    <w:rsid w:val="00C84362"/>
    <w:rsid w:val="00C844E8"/>
    <w:rsid w:val="00C84885"/>
    <w:rsid w:val="00C84AAC"/>
    <w:rsid w:val="00C856BD"/>
    <w:rsid w:val="00C85E5B"/>
    <w:rsid w:val="00C865BD"/>
    <w:rsid w:val="00C865ED"/>
    <w:rsid w:val="00C86FFF"/>
    <w:rsid w:val="00C87A05"/>
    <w:rsid w:val="00C87A3F"/>
    <w:rsid w:val="00C87AD1"/>
    <w:rsid w:val="00C87E53"/>
    <w:rsid w:val="00C9004E"/>
    <w:rsid w:val="00C901C9"/>
    <w:rsid w:val="00C901CD"/>
    <w:rsid w:val="00C901F3"/>
    <w:rsid w:val="00C9043E"/>
    <w:rsid w:val="00C904F6"/>
    <w:rsid w:val="00C90568"/>
    <w:rsid w:val="00C9061E"/>
    <w:rsid w:val="00C90D44"/>
    <w:rsid w:val="00C912BB"/>
    <w:rsid w:val="00C91332"/>
    <w:rsid w:val="00C913D3"/>
    <w:rsid w:val="00C91A5A"/>
    <w:rsid w:val="00C91E69"/>
    <w:rsid w:val="00C924C0"/>
    <w:rsid w:val="00C92756"/>
    <w:rsid w:val="00C92DDF"/>
    <w:rsid w:val="00C92E37"/>
    <w:rsid w:val="00C93245"/>
    <w:rsid w:val="00C93526"/>
    <w:rsid w:val="00C93675"/>
    <w:rsid w:val="00C937E2"/>
    <w:rsid w:val="00C9392F"/>
    <w:rsid w:val="00C93CF6"/>
    <w:rsid w:val="00C940BF"/>
    <w:rsid w:val="00C94B2F"/>
    <w:rsid w:val="00C9503A"/>
    <w:rsid w:val="00C951CD"/>
    <w:rsid w:val="00C9545F"/>
    <w:rsid w:val="00C95C5E"/>
    <w:rsid w:val="00C96450"/>
    <w:rsid w:val="00C968DE"/>
    <w:rsid w:val="00C96F70"/>
    <w:rsid w:val="00C97152"/>
    <w:rsid w:val="00C9722A"/>
    <w:rsid w:val="00C975BA"/>
    <w:rsid w:val="00C9770A"/>
    <w:rsid w:val="00C97992"/>
    <w:rsid w:val="00C97AD1"/>
    <w:rsid w:val="00CA010B"/>
    <w:rsid w:val="00CA06BC"/>
    <w:rsid w:val="00CA07ED"/>
    <w:rsid w:val="00CA1465"/>
    <w:rsid w:val="00CA1524"/>
    <w:rsid w:val="00CA217F"/>
    <w:rsid w:val="00CA23D9"/>
    <w:rsid w:val="00CA33FE"/>
    <w:rsid w:val="00CA348E"/>
    <w:rsid w:val="00CA35C8"/>
    <w:rsid w:val="00CA3758"/>
    <w:rsid w:val="00CA3826"/>
    <w:rsid w:val="00CA3D6F"/>
    <w:rsid w:val="00CA3D87"/>
    <w:rsid w:val="00CA42C9"/>
    <w:rsid w:val="00CA42E5"/>
    <w:rsid w:val="00CA46E2"/>
    <w:rsid w:val="00CA54BD"/>
    <w:rsid w:val="00CA5902"/>
    <w:rsid w:val="00CA5E00"/>
    <w:rsid w:val="00CA5FDC"/>
    <w:rsid w:val="00CA6322"/>
    <w:rsid w:val="00CA644D"/>
    <w:rsid w:val="00CA6646"/>
    <w:rsid w:val="00CA6E76"/>
    <w:rsid w:val="00CA71A5"/>
    <w:rsid w:val="00CA736A"/>
    <w:rsid w:val="00CA76DE"/>
    <w:rsid w:val="00CA7819"/>
    <w:rsid w:val="00CA7945"/>
    <w:rsid w:val="00CA799C"/>
    <w:rsid w:val="00CA7A75"/>
    <w:rsid w:val="00CA7BD9"/>
    <w:rsid w:val="00CA7CEB"/>
    <w:rsid w:val="00CB0E98"/>
    <w:rsid w:val="00CB0EC5"/>
    <w:rsid w:val="00CB0EFE"/>
    <w:rsid w:val="00CB119C"/>
    <w:rsid w:val="00CB1545"/>
    <w:rsid w:val="00CB1A8F"/>
    <w:rsid w:val="00CB1B61"/>
    <w:rsid w:val="00CB1CBF"/>
    <w:rsid w:val="00CB2656"/>
    <w:rsid w:val="00CB2700"/>
    <w:rsid w:val="00CB3072"/>
    <w:rsid w:val="00CB3111"/>
    <w:rsid w:val="00CB3300"/>
    <w:rsid w:val="00CB3320"/>
    <w:rsid w:val="00CB3C94"/>
    <w:rsid w:val="00CB3EAF"/>
    <w:rsid w:val="00CB40C2"/>
    <w:rsid w:val="00CB4652"/>
    <w:rsid w:val="00CB4A8D"/>
    <w:rsid w:val="00CB4C93"/>
    <w:rsid w:val="00CB4F1B"/>
    <w:rsid w:val="00CB51C9"/>
    <w:rsid w:val="00CB5785"/>
    <w:rsid w:val="00CB624C"/>
    <w:rsid w:val="00CB630C"/>
    <w:rsid w:val="00CB69AB"/>
    <w:rsid w:val="00CB6A85"/>
    <w:rsid w:val="00CB6E5F"/>
    <w:rsid w:val="00CB724C"/>
    <w:rsid w:val="00CB739D"/>
    <w:rsid w:val="00CB7522"/>
    <w:rsid w:val="00CB7858"/>
    <w:rsid w:val="00CB7ADC"/>
    <w:rsid w:val="00CB7B70"/>
    <w:rsid w:val="00CB7D53"/>
    <w:rsid w:val="00CB7E14"/>
    <w:rsid w:val="00CB7EAE"/>
    <w:rsid w:val="00CC000D"/>
    <w:rsid w:val="00CC06BA"/>
    <w:rsid w:val="00CC0BEF"/>
    <w:rsid w:val="00CC0E1A"/>
    <w:rsid w:val="00CC0EF4"/>
    <w:rsid w:val="00CC139D"/>
    <w:rsid w:val="00CC1773"/>
    <w:rsid w:val="00CC19C2"/>
    <w:rsid w:val="00CC1BC5"/>
    <w:rsid w:val="00CC1CB7"/>
    <w:rsid w:val="00CC231F"/>
    <w:rsid w:val="00CC2651"/>
    <w:rsid w:val="00CC2FF6"/>
    <w:rsid w:val="00CC382C"/>
    <w:rsid w:val="00CC39C0"/>
    <w:rsid w:val="00CC3C33"/>
    <w:rsid w:val="00CC3EAF"/>
    <w:rsid w:val="00CC46CF"/>
    <w:rsid w:val="00CC477F"/>
    <w:rsid w:val="00CC4B64"/>
    <w:rsid w:val="00CC4D0A"/>
    <w:rsid w:val="00CC5ACC"/>
    <w:rsid w:val="00CC6543"/>
    <w:rsid w:val="00CC683B"/>
    <w:rsid w:val="00CC68A0"/>
    <w:rsid w:val="00CC6C39"/>
    <w:rsid w:val="00CC6CA7"/>
    <w:rsid w:val="00CC6DB5"/>
    <w:rsid w:val="00CC7577"/>
    <w:rsid w:val="00CD0044"/>
    <w:rsid w:val="00CD0047"/>
    <w:rsid w:val="00CD0358"/>
    <w:rsid w:val="00CD08F1"/>
    <w:rsid w:val="00CD0DCE"/>
    <w:rsid w:val="00CD0EF7"/>
    <w:rsid w:val="00CD1230"/>
    <w:rsid w:val="00CD1766"/>
    <w:rsid w:val="00CD1A04"/>
    <w:rsid w:val="00CD1ABF"/>
    <w:rsid w:val="00CD1D18"/>
    <w:rsid w:val="00CD2123"/>
    <w:rsid w:val="00CD2243"/>
    <w:rsid w:val="00CD31E2"/>
    <w:rsid w:val="00CD3B0B"/>
    <w:rsid w:val="00CD3B23"/>
    <w:rsid w:val="00CD451D"/>
    <w:rsid w:val="00CD47D3"/>
    <w:rsid w:val="00CD48DA"/>
    <w:rsid w:val="00CD4AB7"/>
    <w:rsid w:val="00CD5047"/>
    <w:rsid w:val="00CD5055"/>
    <w:rsid w:val="00CD5C77"/>
    <w:rsid w:val="00CD6107"/>
    <w:rsid w:val="00CD6202"/>
    <w:rsid w:val="00CD69B3"/>
    <w:rsid w:val="00CD6D58"/>
    <w:rsid w:val="00CD78D7"/>
    <w:rsid w:val="00CD7FAC"/>
    <w:rsid w:val="00CE038B"/>
    <w:rsid w:val="00CE04DA"/>
    <w:rsid w:val="00CE06AF"/>
    <w:rsid w:val="00CE0710"/>
    <w:rsid w:val="00CE0B30"/>
    <w:rsid w:val="00CE0CDB"/>
    <w:rsid w:val="00CE0D88"/>
    <w:rsid w:val="00CE11FD"/>
    <w:rsid w:val="00CE1CCC"/>
    <w:rsid w:val="00CE2A0C"/>
    <w:rsid w:val="00CE2A9F"/>
    <w:rsid w:val="00CE2BA1"/>
    <w:rsid w:val="00CE3234"/>
    <w:rsid w:val="00CE357E"/>
    <w:rsid w:val="00CE3A6B"/>
    <w:rsid w:val="00CE41A8"/>
    <w:rsid w:val="00CE4648"/>
    <w:rsid w:val="00CE5320"/>
    <w:rsid w:val="00CE5A28"/>
    <w:rsid w:val="00CE5F51"/>
    <w:rsid w:val="00CE6BCA"/>
    <w:rsid w:val="00CE6D9E"/>
    <w:rsid w:val="00CE6F6F"/>
    <w:rsid w:val="00CE7B03"/>
    <w:rsid w:val="00CF136E"/>
    <w:rsid w:val="00CF147B"/>
    <w:rsid w:val="00CF1516"/>
    <w:rsid w:val="00CF1A22"/>
    <w:rsid w:val="00CF1B91"/>
    <w:rsid w:val="00CF1C9B"/>
    <w:rsid w:val="00CF2488"/>
    <w:rsid w:val="00CF2962"/>
    <w:rsid w:val="00CF30DD"/>
    <w:rsid w:val="00CF3133"/>
    <w:rsid w:val="00CF35F2"/>
    <w:rsid w:val="00CF3655"/>
    <w:rsid w:val="00CF37EF"/>
    <w:rsid w:val="00CF3C0F"/>
    <w:rsid w:val="00CF41D6"/>
    <w:rsid w:val="00CF4297"/>
    <w:rsid w:val="00CF4686"/>
    <w:rsid w:val="00CF46F1"/>
    <w:rsid w:val="00CF525B"/>
    <w:rsid w:val="00CF52BE"/>
    <w:rsid w:val="00CF6082"/>
    <w:rsid w:val="00CF6B51"/>
    <w:rsid w:val="00CF6CDA"/>
    <w:rsid w:val="00CF72E3"/>
    <w:rsid w:val="00CF7C44"/>
    <w:rsid w:val="00CF7D79"/>
    <w:rsid w:val="00D00494"/>
    <w:rsid w:val="00D00766"/>
    <w:rsid w:val="00D01050"/>
    <w:rsid w:val="00D01125"/>
    <w:rsid w:val="00D01373"/>
    <w:rsid w:val="00D018B3"/>
    <w:rsid w:val="00D01943"/>
    <w:rsid w:val="00D01C92"/>
    <w:rsid w:val="00D01D92"/>
    <w:rsid w:val="00D0222E"/>
    <w:rsid w:val="00D02650"/>
    <w:rsid w:val="00D028CB"/>
    <w:rsid w:val="00D029C9"/>
    <w:rsid w:val="00D02B2A"/>
    <w:rsid w:val="00D037DF"/>
    <w:rsid w:val="00D041E5"/>
    <w:rsid w:val="00D041F0"/>
    <w:rsid w:val="00D0429F"/>
    <w:rsid w:val="00D04C79"/>
    <w:rsid w:val="00D056B0"/>
    <w:rsid w:val="00D05BF5"/>
    <w:rsid w:val="00D06387"/>
    <w:rsid w:val="00D0683C"/>
    <w:rsid w:val="00D06A86"/>
    <w:rsid w:val="00D06CC8"/>
    <w:rsid w:val="00D06DAB"/>
    <w:rsid w:val="00D07463"/>
    <w:rsid w:val="00D078FA"/>
    <w:rsid w:val="00D0792B"/>
    <w:rsid w:val="00D10F6F"/>
    <w:rsid w:val="00D1164D"/>
    <w:rsid w:val="00D11B60"/>
    <w:rsid w:val="00D11BF3"/>
    <w:rsid w:val="00D13212"/>
    <w:rsid w:val="00D132DB"/>
    <w:rsid w:val="00D140EE"/>
    <w:rsid w:val="00D14349"/>
    <w:rsid w:val="00D14A16"/>
    <w:rsid w:val="00D14F5C"/>
    <w:rsid w:val="00D151D2"/>
    <w:rsid w:val="00D15644"/>
    <w:rsid w:val="00D1572F"/>
    <w:rsid w:val="00D1577A"/>
    <w:rsid w:val="00D15FC5"/>
    <w:rsid w:val="00D1657C"/>
    <w:rsid w:val="00D16978"/>
    <w:rsid w:val="00D16CB4"/>
    <w:rsid w:val="00D16F5F"/>
    <w:rsid w:val="00D17A8D"/>
    <w:rsid w:val="00D2092E"/>
    <w:rsid w:val="00D21001"/>
    <w:rsid w:val="00D2116A"/>
    <w:rsid w:val="00D2155C"/>
    <w:rsid w:val="00D22007"/>
    <w:rsid w:val="00D2253E"/>
    <w:rsid w:val="00D22EF8"/>
    <w:rsid w:val="00D23450"/>
    <w:rsid w:val="00D237C7"/>
    <w:rsid w:val="00D23B16"/>
    <w:rsid w:val="00D24270"/>
    <w:rsid w:val="00D242C1"/>
    <w:rsid w:val="00D24455"/>
    <w:rsid w:val="00D24A7D"/>
    <w:rsid w:val="00D24B1F"/>
    <w:rsid w:val="00D25275"/>
    <w:rsid w:val="00D26393"/>
    <w:rsid w:val="00D2639B"/>
    <w:rsid w:val="00D266A2"/>
    <w:rsid w:val="00D266AD"/>
    <w:rsid w:val="00D26C15"/>
    <w:rsid w:val="00D30322"/>
    <w:rsid w:val="00D3050F"/>
    <w:rsid w:val="00D30839"/>
    <w:rsid w:val="00D309F1"/>
    <w:rsid w:val="00D30A8B"/>
    <w:rsid w:val="00D30AB4"/>
    <w:rsid w:val="00D31154"/>
    <w:rsid w:val="00D31578"/>
    <w:rsid w:val="00D31626"/>
    <w:rsid w:val="00D3164B"/>
    <w:rsid w:val="00D32027"/>
    <w:rsid w:val="00D3264D"/>
    <w:rsid w:val="00D32657"/>
    <w:rsid w:val="00D32F12"/>
    <w:rsid w:val="00D33526"/>
    <w:rsid w:val="00D33994"/>
    <w:rsid w:val="00D33BC0"/>
    <w:rsid w:val="00D33BF3"/>
    <w:rsid w:val="00D33F09"/>
    <w:rsid w:val="00D34410"/>
    <w:rsid w:val="00D34B46"/>
    <w:rsid w:val="00D34B5D"/>
    <w:rsid w:val="00D34CDB"/>
    <w:rsid w:val="00D3524E"/>
    <w:rsid w:val="00D35C98"/>
    <w:rsid w:val="00D35CFC"/>
    <w:rsid w:val="00D363C2"/>
    <w:rsid w:val="00D364E3"/>
    <w:rsid w:val="00D36F0D"/>
    <w:rsid w:val="00D3746E"/>
    <w:rsid w:val="00D375A6"/>
    <w:rsid w:val="00D37996"/>
    <w:rsid w:val="00D37A61"/>
    <w:rsid w:val="00D37D9D"/>
    <w:rsid w:val="00D401DD"/>
    <w:rsid w:val="00D402DA"/>
    <w:rsid w:val="00D403D0"/>
    <w:rsid w:val="00D41053"/>
    <w:rsid w:val="00D41A6E"/>
    <w:rsid w:val="00D41A9F"/>
    <w:rsid w:val="00D423ED"/>
    <w:rsid w:val="00D4250E"/>
    <w:rsid w:val="00D429B7"/>
    <w:rsid w:val="00D440F2"/>
    <w:rsid w:val="00D44142"/>
    <w:rsid w:val="00D442D2"/>
    <w:rsid w:val="00D443EF"/>
    <w:rsid w:val="00D44C9B"/>
    <w:rsid w:val="00D44D01"/>
    <w:rsid w:val="00D453E6"/>
    <w:rsid w:val="00D45573"/>
    <w:rsid w:val="00D45881"/>
    <w:rsid w:val="00D46057"/>
    <w:rsid w:val="00D460A1"/>
    <w:rsid w:val="00D46368"/>
    <w:rsid w:val="00D46574"/>
    <w:rsid w:val="00D46797"/>
    <w:rsid w:val="00D46A45"/>
    <w:rsid w:val="00D46BE1"/>
    <w:rsid w:val="00D47518"/>
    <w:rsid w:val="00D47705"/>
    <w:rsid w:val="00D500FB"/>
    <w:rsid w:val="00D50A42"/>
    <w:rsid w:val="00D50CDE"/>
    <w:rsid w:val="00D50D11"/>
    <w:rsid w:val="00D514FD"/>
    <w:rsid w:val="00D51680"/>
    <w:rsid w:val="00D51F59"/>
    <w:rsid w:val="00D520EC"/>
    <w:rsid w:val="00D52900"/>
    <w:rsid w:val="00D52B9D"/>
    <w:rsid w:val="00D52C21"/>
    <w:rsid w:val="00D52D7E"/>
    <w:rsid w:val="00D53306"/>
    <w:rsid w:val="00D53372"/>
    <w:rsid w:val="00D535E0"/>
    <w:rsid w:val="00D53C7B"/>
    <w:rsid w:val="00D53FCF"/>
    <w:rsid w:val="00D549A1"/>
    <w:rsid w:val="00D54B36"/>
    <w:rsid w:val="00D54BF3"/>
    <w:rsid w:val="00D5531B"/>
    <w:rsid w:val="00D5544D"/>
    <w:rsid w:val="00D559C1"/>
    <w:rsid w:val="00D56428"/>
    <w:rsid w:val="00D567A9"/>
    <w:rsid w:val="00D56822"/>
    <w:rsid w:val="00D56CDB"/>
    <w:rsid w:val="00D56D24"/>
    <w:rsid w:val="00D56DA7"/>
    <w:rsid w:val="00D56DCF"/>
    <w:rsid w:val="00D56FA4"/>
    <w:rsid w:val="00D5731C"/>
    <w:rsid w:val="00D573B5"/>
    <w:rsid w:val="00D575C5"/>
    <w:rsid w:val="00D57A31"/>
    <w:rsid w:val="00D57A63"/>
    <w:rsid w:val="00D60864"/>
    <w:rsid w:val="00D60B16"/>
    <w:rsid w:val="00D60CB2"/>
    <w:rsid w:val="00D60CFD"/>
    <w:rsid w:val="00D60E54"/>
    <w:rsid w:val="00D6115B"/>
    <w:rsid w:val="00D616A5"/>
    <w:rsid w:val="00D6177D"/>
    <w:rsid w:val="00D61E2D"/>
    <w:rsid w:val="00D61F7E"/>
    <w:rsid w:val="00D61F9E"/>
    <w:rsid w:val="00D62543"/>
    <w:rsid w:val="00D628EE"/>
    <w:rsid w:val="00D62CB9"/>
    <w:rsid w:val="00D62E1F"/>
    <w:rsid w:val="00D63767"/>
    <w:rsid w:val="00D63FAE"/>
    <w:rsid w:val="00D63FB6"/>
    <w:rsid w:val="00D640AF"/>
    <w:rsid w:val="00D6485A"/>
    <w:rsid w:val="00D648C7"/>
    <w:rsid w:val="00D64A0A"/>
    <w:rsid w:val="00D64FB5"/>
    <w:rsid w:val="00D65697"/>
    <w:rsid w:val="00D65B37"/>
    <w:rsid w:val="00D65BFE"/>
    <w:rsid w:val="00D66563"/>
    <w:rsid w:val="00D66AEB"/>
    <w:rsid w:val="00D66CA8"/>
    <w:rsid w:val="00D67144"/>
    <w:rsid w:val="00D67629"/>
    <w:rsid w:val="00D67A4B"/>
    <w:rsid w:val="00D67FC5"/>
    <w:rsid w:val="00D70AD3"/>
    <w:rsid w:val="00D70B37"/>
    <w:rsid w:val="00D70BAE"/>
    <w:rsid w:val="00D71759"/>
    <w:rsid w:val="00D71D21"/>
    <w:rsid w:val="00D71EC7"/>
    <w:rsid w:val="00D7251B"/>
    <w:rsid w:val="00D7278C"/>
    <w:rsid w:val="00D72C63"/>
    <w:rsid w:val="00D72C7D"/>
    <w:rsid w:val="00D72E6A"/>
    <w:rsid w:val="00D72FC0"/>
    <w:rsid w:val="00D731D1"/>
    <w:rsid w:val="00D73282"/>
    <w:rsid w:val="00D73872"/>
    <w:rsid w:val="00D73E77"/>
    <w:rsid w:val="00D73EA8"/>
    <w:rsid w:val="00D73FB5"/>
    <w:rsid w:val="00D74175"/>
    <w:rsid w:val="00D7418F"/>
    <w:rsid w:val="00D7421D"/>
    <w:rsid w:val="00D74ABF"/>
    <w:rsid w:val="00D74AF6"/>
    <w:rsid w:val="00D74AF9"/>
    <w:rsid w:val="00D74CFC"/>
    <w:rsid w:val="00D75344"/>
    <w:rsid w:val="00D75792"/>
    <w:rsid w:val="00D75980"/>
    <w:rsid w:val="00D75F64"/>
    <w:rsid w:val="00D762B8"/>
    <w:rsid w:val="00D76966"/>
    <w:rsid w:val="00D76B2B"/>
    <w:rsid w:val="00D76B57"/>
    <w:rsid w:val="00D76F82"/>
    <w:rsid w:val="00D770EA"/>
    <w:rsid w:val="00D771B8"/>
    <w:rsid w:val="00D77B17"/>
    <w:rsid w:val="00D77B21"/>
    <w:rsid w:val="00D77E54"/>
    <w:rsid w:val="00D8029D"/>
    <w:rsid w:val="00D8042F"/>
    <w:rsid w:val="00D80984"/>
    <w:rsid w:val="00D810F5"/>
    <w:rsid w:val="00D81276"/>
    <w:rsid w:val="00D81B45"/>
    <w:rsid w:val="00D81C9D"/>
    <w:rsid w:val="00D82431"/>
    <w:rsid w:val="00D828E7"/>
    <w:rsid w:val="00D82A09"/>
    <w:rsid w:val="00D82FCA"/>
    <w:rsid w:val="00D83ED8"/>
    <w:rsid w:val="00D84484"/>
    <w:rsid w:val="00D84731"/>
    <w:rsid w:val="00D8497C"/>
    <w:rsid w:val="00D84B25"/>
    <w:rsid w:val="00D84B96"/>
    <w:rsid w:val="00D84C90"/>
    <w:rsid w:val="00D8516A"/>
    <w:rsid w:val="00D858A8"/>
    <w:rsid w:val="00D85AA1"/>
    <w:rsid w:val="00D85CD8"/>
    <w:rsid w:val="00D86417"/>
    <w:rsid w:val="00D866CD"/>
    <w:rsid w:val="00D86E66"/>
    <w:rsid w:val="00D86F7F"/>
    <w:rsid w:val="00D8729D"/>
    <w:rsid w:val="00D87B4D"/>
    <w:rsid w:val="00D87ECB"/>
    <w:rsid w:val="00D902B5"/>
    <w:rsid w:val="00D9042F"/>
    <w:rsid w:val="00D907D9"/>
    <w:rsid w:val="00D9093C"/>
    <w:rsid w:val="00D90C61"/>
    <w:rsid w:val="00D9110C"/>
    <w:rsid w:val="00D91118"/>
    <w:rsid w:val="00D91654"/>
    <w:rsid w:val="00D91DBC"/>
    <w:rsid w:val="00D91FD7"/>
    <w:rsid w:val="00D92078"/>
    <w:rsid w:val="00D92528"/>
    <w:rsid w:val="00D93A02"/>
    <w:rsid w:val="00D93D80"/>
    <w:rsid w:val="00D946A9"/>
    <w:rsid w:val="00D94FC7"/>
    <w:rsid w:val="00D95252"/>
    <w:rsid w:val="00D9591E"/>
    <w:rsid w:val="00D95E22"/>
    <w:rsid w:val="00D9640C"/>
    <w:rsid w:val="00D96463"/>
    <w:rsid w:val="00D96808"/>
    <w:rsid w:val="00D9688A"/>
    <w:rsid w:val="00D96F42"/>
    <w:rsid w:val="00D9708A"/>
    <w:rsid w:val="00D9780C"/>
    <w:rsid w:val="00D978D2"/>
    <w:rsid w:val="00D97CF1"/>
    <w:rsid w:val="00DA0130"/>
    <w:rsid w:val="00DA024E"/>
    <w:rsid w:val="00DA0846"/>
    <w:rsid w:val="00DA0EDA"/>
    <w:rsid w:val="00DA1467"/>
    <w:rsid w:val="00DA15A5"/>
    <w:rsid w:val="00DA1739"/>
    <w:rsid w:val="00DA1DBB"/>
    <w:rsid w:val="00DA220C"/>
    <w:rsid w:val="00DA2304"/>
    <w:rsid w:val="00DA2311"/>
    <w:rsid w:val="00DA23DB"/>
    <w:rsid w:val="00DA258E"/>
    <w:rsid w:val="00DA2905"/>
    <w:rsid w:val="00DA341F"/>
    <w:rsid w:val="00DA357A"/>
    <w:rsid w:val="00DA3AC9"/>
    <w:rsid w:val="00DA3E4F"/>
    <w:rsid w:val="00DA41F9"/>
    <w:rsid w:val="00DA4588"/>
    <w:rsid w:val="00DA496C"/>
    <w:rsid w:val="00DA4978"/>
    <w:rsid w:val="00DA4EBC"/>
    <w:rsid w:val="00DA5468"/>
    <w:rsid w:val="00DA6F61"/>
    <w:rsid w:val="00DA75AA"/>
    <w:rsid w:val="00DA7FD8"/>
    <w:rsid w:val="00DB075C"/>
    <w:rsid w:val="00DB0F5F"/>
    <w:rsid w:val="00DB104E"/>
    <w:rsid w:val="00DB18E1"/>
    <w:rsid w:val="00DB1CC6"/>
    <w:rsid w:val="00DB2783"/>
    <w:rsid w:val="00DB2A77"/>
    <w:rsid w:val="00DB2C14"/>
    <w:rsid w:val="00DB3950"/>
    <w:rsid w:val="00DB455E"/>
    <w:rsid w:val="00DB4575"/>
    <w:rsid w:val="00DB4807"/>
    <w:rsid w:val="00DB4920"/>
    <w:rsid w:val="00DB49E4"/>
    <w:rsid w:val="00DB4FB7"/>
    <w:rsid w:val="00DB55A1"/>
    <w:rsid w:val="00DB5693"/>
    <w:rsid w:val="00DB59D9"/>
    <w:rsid w:val="00DB5E1D"/>
    <w:rsid w:val="00DB6425"/>
    <w:rsid w:val="00DB6B0F"/>
    <w:rsid w:val="00DB74DE"/>
    <w:rsid w:val="00DB7C16"/>
    <w:rsid w:val="00DB7D25"/>
    <w:rsid w:val="00DB7EA2"/>
    <w:rsid w:val="00DC0080"/>
    <w:rsid w:val="00DC028D"/>
    <w:rsid w:val="00DC051E"/>
    <w:rsid w:val="00DC14CC"/>
    <w:rsid w:val="00DC1B3C"/>
    <w:rsid w:val="00DC1C63"/>
    <w:rsid w:val="00DC2554"/>
    <w:rsid w:val="00DC2F32"/>
    <w:rsid w:val="00DC334A"/>
    <w:rsid w:val="00DC38AB"/>
    <w:rsid w:val="00DC40DD"/>
    <w:rsid w:val="00DC45BD"/>
    <w:rsid w:val="00DC4630"/>
    <w:rsid w:val="00DC4870"/>
    <w:rsid w:val="00DC4C3F"/>
    <w:rsid w:val="00DC4FC2"/>
    <w:rsid w:val="00DC5A79"/>
    <w:rsid w:val="00DC633E"/>
    <w:rsid w:val="00DC64BA"/>
    <w:rsid w:val="00DC6553"/>
    <w:rsid w:val="00DC6910"/>
    <w:rsid w:val="00DC695E"/>
    <w:rsid w:val="00DC6DEE"/>
    <w:rsid w:val="00DC724B"/>
    <w:rsid w:val="00DC7807"/>
    <w:rsid w:val="00DC7852"/>
    <w:rsid w:val="00DC7A2D"/>
    <w:rsid w:val="00DC7C8E"/>
    <w:rsid w:val="00DC7ED7"/>
    <w:rsid w:val="00DD08BE"/>
    <w:rsid w:val="00DD0B16"/>
    <w:rsid w:val="00DD0D4F"/>
    <w:rsid w:val="00DD10A6"/>
    <w:rsid w:val="00DD125D"/>
    <w:rsid w:val="00DD1427"/>
    <w:rsid w:val="00DD15D8"/>
    <w:rsid w:val="00DD169C"/>
    <w:rsid w:val="00DD1A1D"/>
    <w:rsid w:val="00DD1F32"/>
    <w:rsid w:val="00DD217F"/>
    <w:rsid w:val="00DD2356"/>
    <w:rsid w:val="00DD27A8"/>
    <w:rsid w:val="00DD2F51"/>
    <w:rsid w:val="00DD3204"/>
    <w:rsid w:val="00DD32A5"/>
    <w:rsid w:val="00DD38C2"/>
    <w:rsid w:val="00DD4099"/>
    <w:rsid w:val="00DD41B5"/>
    <w:rsid w:val="00DD425A"/>
    <w:rsid w:val="00DD4493"/>
    <w:rsid w:val="00DD48BD"/>
    <w:rsid w:val="00DD510E"/>
    <w:rsid w:val="00DD52B2"/>
    <w:rsid w:val="00DD5CF5"/>
    <w:rsid w:val="00DD66C1"/>
    <w:rsid w:val="00DD69F1"/>
    <w:rsid w:val="00DD6A2A"/>
    <w:rsid w:val="00DD70EB"/>
    <w:rsid w:val="00DD7138"/>
    <w:rsid w:val="00DD74CC"/>
    <w:rsid w:val="00DE0128"/>
    <w:rsid w:val="00DE08C4"/>
    <w:rsid w:val="00DE08DD"/>
    <w:rsid w:val="00DE0962"/>
    <w:rsid w:val="00DE0D3F"/>
    <w:rsid w:val="00DE0F95"/>
    <w:rsid w:val="00DE1EC4"/>
    <w:rsid w:val="00DE26AF"/>
    <w:rsid w:val="00DE288B"/>
    <w:rsid w:val="00DE2E6B"/>
    <w:rsid w:val="00DE3301"/>
    <w:rsid w:val="00DE33F5"/>
    <w:rsid w:val="00DE3A6C"/>
    <w:rsid w:val="00DE3BF3"/>
    <w:rsid w:val="00DE4473"/>
    <w:rsid w:val="00DE4646"/>
    <w:rsid w:val="00DE4713"/>
    <w:rsid w:val="00DE4DE7"/>
    <w:rsid w:val="00DE4E60"/>
    <w:rsid w:val="00DE5420"/>
    <w:rsid w:val="00DE5787"/>
    <w:rsid w:val="00DE66F4"/>
    <w:rsid w:val="00DE67A2"/>
    <w:rsid w:val="00DE67BC"/>
    <w:rsid w:val="00DE6A54"/>
    <w:rsid w:val="00DE6CAD"/>
    <w:rsid w:val="00DE72B5"/>
    <w:rsid w:val="00DE75B6"/>
    <w:rsid w:val="00DE78A2"/>
    <w:rsid w:val="00DE7C23"/>
    <w:rsid w:val="00DE7DD8"/>
    <w:rsid w:val="00DF00CF"/>
    <w:rsid w:val="00DF104F"/>
    <w:rsid w:val="00DF1329"/>
    <w:rsid w:val="00DF1523"/>
    <w:rsid w:val="00DF1560"/>
    <w:rsid w:val="00DF16EB"/>
    <w:rsid w:val="00DF1FC8"/>
    <w:rsid w:val="00DF26D4"/>
    <w:rsid w:val="00DF272A"/>
    <w:rsid w:val="00DF2D64"/>
    <w:rsid w:val="00DF2EA1"/>
    <w:rsid w:val="00DF2F0A"/>
    <w:rsid w:val="00DF37C0"/>
    <w:rsid w:val="00DF3D12"/>
    <w:rsid w:val="00DF41D6"/>
    <w:rsid w:val="00DF4B00"/>
    <w:rsid w:val="00DF4E49"/>
    <w:rsid w:val="00DF51AC"/>
    <w:rsid w:val="00DF5C26"/>
    <w:rsid w:val="00DF64BB"/>
    <w:rsid w:val="00DF64F9"/>
    <w:rsid w:val="00DF65F1"/>
    <w:rsid w:val="00DF6AD8"/>
    <w:rsid w:val="00DF6AEB"/>
    <w:rsid w:val="00DF6C35"/>
    <w:rsid w:val="00DF6F7D"/>
    <w:rsid w:val="00DF7042"/>
    <w:rsid w:val="00DF7AA3"/>
    <w:rsid w:val="00E00621"/>
    <w:rsid w:val="00E00973"/>
    <w:rsid w:val="00E009EE"/>
    <w:rsid w:val="00E00B57"/>
    <w:rsid w:val="00E013AF"/>
    <w:rsid w:val="00E01635"/>
    <w:rsid w:val="00E01AC0"/>
    <w:rsid w:val="00E02076"/>
    <w:rsid w:val="00E02132"/>
    <w:rsid w:val="00E02273"/>
    <w:rsid w:val="00E024AC"/>
    <w:rsid w:val="00E02BFB"/>
    <w:rsid w:val="00E030A9"/>
    <w:rsid w:val="00E031BD"/>
    <w:rsid w:val="00E032FE"/>
    <w:rsid w:val="00E0378A"/>
    <w:rsid w:val="00E0387B"/>
    <w:rsid w:val="00E03C38"/>
    <w:rsid w:val="00E053EA"/>
    <w:rsid w:val="00E05C84"/>
    <w:rsid w:val="00E05D1D"/>
    <w:rsid w:val="00E0620D"/>
    <w:rsid w:val="00E066CB"/>
    <w:rsid w:val="00E06AA2"/>
    <w:rsid w:val="00E06D1B"/>
    <w:rsid w:val="00E06D40"/>
    <w:rsid w:val="00E07155"/>
    <w:rsid w:val="00E072A0"/>
    <w:rsid w:val="00E07501"/>
    <w:rsid w:val="00E0752D"/>
    <w:rsid w:val="00E07AC8"/>
    <w:rsid w:val="00E07B09"/>
    <w:rsid w:val="00E101BD"/>
    <w:rsid w:val="00E102B8"/>
    <w:rsid w:val="00E10434"/>
    <w:rsid w:val="00E10930"/>
    <w:rsid w:val="00E109C8"/>
    <w:rsid w:val="00E115D3"/>
    <w:rsid w:val="00E11761"/>
    <w:rsid w:val="00E11B18"/>
    <w:rsid w:val="00E13123"/>
    <w:rsid w:val="00E136B8"/>
    <w:rsid w:val="00E13A60"/>
    <w:rsid w:val="00E14018"/>
    <w:rsid w:val="00E14155"/>
    <w:rsid w:val="00E14189"/>
    <w:rsid w:val="00E14650"/>
    <w:rsid w:val="00E1511B"/>
    <w:rsid w:val="00E1537F"/>
    <w:rsid w:val="00E155FD"/>
    <w:rsid w:val="00E1597C"/>
    <w:rsid w:val="00E159B7"/>
    <w:rsid w:val="00E16479"/>
    <w:rsid w:val="00E1678F"/>
    <w:rsid w:val="00E16A23"/>
    <w:rsid w:val="00E16C2A"/>
    <w:rsid w:val="00E16DDB"/>
    <w:rsid w:val="00E1731A"/>
    <w:rsid w:val="00E1780C"/>
    <w:rsid w:val="00E17B07"/>
    <w:rsid w:val="00E17DCE"/>
    <w:rsid w:val="00E20555"/>
    <w:rsid w:val="00E206B7"/>
    <w:rsid w:val="00E2083D"/>
    <w:rsid w:val="00E211F0"/>
    <w:rsid w:val="00E21663"/>
    <w:rsid w:val="00E2177D"/>
    <w:rsid w:val="00E218CB"/>
    <w:rsid w:val="00E21E9D"/>
    <w:rsid w:val="00E22232"/>
    <w:rsid w:val="00E222E8"/>
    <w:rsid w:val="00E22390"/>
    <w:rsid w:val="00E223E0"/>
    <w:rsid w:val="00E22764"/>
    <w:rsid w:val="00E22DF0"/>
    <w:rsid w:val="00E22F56"/>
    <w:rsid w:val="00E231E4"/>
    <w:rsid w:val="00E2351C"/>
    <w:rsid w:val="00E236D3"/>
    <w:rsid w:val="00E23F27"/>
    <w:rsid w:val="00E2421E"/>
    <w:rsid w:val="00E24476"/>
    <w:rsid w:val="00E247AD"/>
    <w:rsid w:val="00E2547B"/>
    <w:rsid w:val="00E25927"/>
    <w:rsid w:val="00E25B0D"/>
    <w:rsid w:val="00E262FF"/>
    <w:rsid w:val="00E2633C"/>
    <w:rsid w:val="00E2667F"/>
    <w:rsid w:val="00E26712"/>
    <w:rsid w:val="00E26B3F"/>
    <w:rsid w:val="00E27342"/>
    <w:rsid w:val="00E2737C"/>
    <w:rsid w:val="00E277A9"/>
    <w:rsid w:val="00E279C6"/>
    <w:rsid w:val="00E27AD8"/>
    <w:rsid w:val="00E27CF9"/>
    <w:rsid w:val="00E30204"/>
    <w:rsid w:val="00E30AC7"/>
    <w:rsid w:val="00E30E02"/>
    <w:rsid w:val="00E3107E"/>
    <w:rsid w:val="00E31541"/>
    <w:rsid w:val="00E31C30"/>
    <w:rsid w:val="00E31CBD"/>
    <w:rsid w:val="00E31E12"/>
    <w:rsid w:val="00E321E6"/>
    <w:rsid w:val="00E327D8"/>
    <w:rsid w:val="00E32B73"/>
    <w:rsid w:val="00E330C2"/>
    <w:rsid w:val="00E3390A"/>
    <w:rsid w:val="00E33AF5"/>
    <w:rsid w:val="00E33E85"/>
    <w:rsid w:val="00E33F81"/>
    <w:rsid w:val="00E33F96"/>
    <w:rsid w:val="00E34813"/>
    <w:rsid w:val="00E34C02"/>
    <w:rsid w:val="00E355D0"/>
    <w:rsid w:val="00E358A4"/>
    <w:rsid w:val="00E363F1"/>
    <w:rsid w:val="00E3649B"/>
    <w:rsid w:val="00E364F0"/>
    <w:rsid w:val="00E368F4"/>
    <w:rsid w:val="00E36D04"/>
    <w:rsid w:val="00E37B18"/>
    <w:rsid w:val="00E37C5A"/>
    <w:rsid w:val="00E37DA7"/>
    <w:rsid w:val="00E4003D"/>
    <w:rsid w:val="00E401D6"/>
    <w:rsid w:val="00E40CE4"/>
    <w:rsid w:val="00E41160"/>
    <w:rsid w:val="00E415C9"/>
    <w:rsid w:val="00E41ADF"/>
    <w:rsid w:val="00E41AF5"/>
    <w:rsid w:val="00E41BCD"/>
    <w:rsid w:val="00E425B8"/>
    <w:rsid w:val="00E426D4"/>
    <w:rsid w:val="00E428EE"/>
    <w:rsid w:val="00E42E92"/>
    <w:rsid w:val="00E42F17"/>
    <w:rsid w:val="00E43026"/>
    <w:rsid w:val="00E432A8"/>
    <w:rsid w:val="00E43ADC"/>
    <w:rsid w:val="00E43CBC"/>
    <w:rsid w:val="00E43FDB"/>
    <w:rsid w:val="00E44031"/>
    <w:rsid w:val="00E441B0"/>
    <w:rsid w:val="00E44937"/>
    <w:rsid w:val="00E44F97"/>
    <w:rsid w:val="00E45701"/>
    <w:rsid w:val="00E458C0"/>
    <w:rsid w:val="00E45B7A"/>
    <w:rsid w:val="00E45EBE"/>
    <w:rsid w:val="00E4603C"/>
    <w:rsid w:val="00E46136"/>
    <w:rsid w:val="00E46598"/>
    <w:rsid w:val="00E466C8"/>
    <w:rsid w:val="00E4682F"/>
    <w:rsid w:val="00E4683D"/>
    <w:rsid w:val="00E46884"/>
    <w:rsid w:val="00E474DC"/>
    <w:rsid w:val="00E477C2"/>
    <w:rsid w:val="00E47BD7"/>
    <w:rsid w:val="00E47D45"/>
    <w:rsid w:val="00E50357"/>
    <w:rsid w:val="00E50609"/>
    <w:rsid w:val="00E5069F"/>
    <w:rsid w:val="00E50CC1"/>
    <w:rsid w:val="00E511E2"/>
    <w:rsid w:val="00E5135F"/>
    <w:rsid w:val="00E51701"/>
    <w:rsid w:val="00E51E4E"/>
    <w:rsid w:val="00E52697"/>
    <w:rsid w:val="00E52F9A"/>
    <w:rsid w:val="00E532F1"/>
    <w:rsid w:val="00E534ED"/>
    <w:rsid w:val="00E5385A"/>
    <w:rsid w:val="00E53908"/>
    <w:rsid w:val="00E53CB6"/>
    <w:rsid w:val="00E53CE0"/>
    <w:rsid w:val="00E53D3D"/>
    <w:rsid w:val="00E53E89"/>
    <w:rsid w:val="00E53E8D"/>
    <w:rsid w:val="00E543D7"/>
    <w:rsid w:val="00E54606"/>
    <w:rsid w:val="00E54C5A"/>
    <w:rsid w:val="00E55380"/>
    <w:rsid w:val="00E55466"/>
    <w:rsid w:val="00E55A3F"/>
    <w:rsid w:val="00E55E5D"/>
    <w:rsid w:val="00E55F3E"/>
    <w:rsid w:val="00E56089"/>
    <w:rsid w:val="00E564C8"/>
    <w:rsid w:val="00E56DB2"/>
    <w:rsid w:val="00E57B5F"/>
    <w:rsid w:val="00E6098D"/>
    <w:rsid w:val="00E60F5E"/>
    <w:rsid w:val="00E614A5"/>
    <w:rsid w:val="00E615E3"/>
    <w:rsid w:val="00E616CD"/>
    <w:rsid w:val="00E61850"/>
    <w:rsid w:val="00E61CDA"/>
    <w:rsid w:val="00E6228F"/>
    <w:rsid w:val="00E622A0"/>
    <w:rsid w:val="00E62E42"/>
    <w:rsid w:val="00E62EA3"/>
    <w:rsid w:val="00E62F9E"/>
    <w:rsid w:val="00E63265"/>
    <w:rsid w:val="00E632D9"/>
    <w:rsid w:val="00E63444"/>
    <w:rsid w:val="00E63C57"/>
    <w:rsid w:val="00E63CBC"/>
    <w:rsid w:val="00E640C6"/>
    <w:rsid w:val="00E64206"/>
    <w:rsid w:val="00E64271"/>
    <w:rsid w:val="00E64431"/>
    <w:rsid w:val="00E64588"/>
    <w:rsid w:val="00E645B7"/>
    <w:rsid w:val="00E65035"/>
    <w:rsid w:val="00E652A5"/>
    <w:rsid w:val="00E6553B"/>
    <w:rsid w:val="00E6630F"/>
    <w:rsid w:val="00E66A80"/>
    <w:rsid w:val="00E67191"/>
    <w:rsid w:val="00E6729B"/>
    <w:rsid w:val="00E6792E"/>
    <w:rsid w:val="00E67AC5"/>
    <w:rsid w:val="00E67FA8"/>
    <w:rsid w:val="00E702CB"/>
    <w:rsid w:val="00E70315"/>
    <w:rsid w:val="00E705B8"/>
    <w:rsid w:val="00E708A8"/>
    <w:rsid w:val="00E708DE"/>
    <w:rsid w:val="00E70E25"/>
    <w:rsid w:val="00E70F1F"/>
    <w:rsid w:val="00E71331"/>
    <w:rsid w:val="00E7197B"/>
    <w:rsid w:val="00E71ADA"/>
    <w:rsid w:val="00E723A0"/>
    <w:rsid w:val="00E72870"/>
    <w:rsid w:val="00E728BF"/>
    <w:rsid w:val="00E72BE9"/>
    <w:rsid w:val="00E72F4B"/>
    <w:rsid w:val="00E7310E"/>
    <w:rsid w:val="00E73310"/>
    <w:rsid w:val="00E7351F"/>
    <w:rsid w:val="00E73A74"/>
    <w:rsid w:val="00E73DF0"/>
    <w:rsid w:val="00E73F73"/>
    <w:rsid w:val="00E74C1C"/>
    <w:rsid w:val="00E75142"/>
    <w:rsid w:val="00E757E0"/>
    <w:rsid w:val="00E759FC"/>
    <w:rsid w:val="00E75DC0"/>
    <w:rsid w:val="00E761A7"/>
    <w:rsid w:val="00E7620A"/>
    <w:rsid w:val="00E76421"/>
    <w:rsid w:val="00E76CE7"/>
    <w:rsid w:val="00E77036"/>
    <w:rsid w:val="00E778AA"/>
    <w:rsid w:val="00E77988"/>
    <w:rsid w:val="00E77B7F"/>
    <w:rsid w:val="00E81465"/>
    <w:rsid w:val="00E8152A"/>
    <w:rsid w:val="00E81531"/>
    <w:rsid w:val="00E817B0"/>
    <w:rsid w:val="00E81D99"/>
    <w:rsid w:val="00E81E76"/>
    <w:rsid w:val="00E81FEA"/>
    <w:rsid w:val="00E82407"/>
    <w:rsid w:val="00E82422"/>
    <w:rsid w:val="00E826D0"/>
    <w:rsid w:val="00E8291D"/>
    <w:rsid w:val="00E82AF1"/>
    <w:rsid w:val="00E82E1E"/>
    <w:rsid w:val="00E83716"/>
    <w:rsid w:val="00E83A72"/>
    <w:rsid w:val="00E83AAB"/>
    <w:rsid w:val="00E83C9B"/>
    <w:rsid w:val="00E83E28"/>
    <w:rsid w:val="00E84013"/>
    <w:rsid w:val="00E8407E"/>
    <w:rsid w:val="00E841D5"/>
    <w:rsid w:val="00E843DB"/>
    <w:rsid w:val="00E844A4"/>
    <w:rsid w:val="00E84502"/>
    <w:rsid w:val="00E84B2F"/>
    <w:rsid w:val="00E84F68"/>
    <w:rsid w:val="00E853E1"/>
    <w:rsid w:val="00E85CAA"/>
    <w:rsid w:val="00E85D90"/>
    <w:rsid w:val="00E860FC"/>
    <w:rsid w:val="00E8620C"/>
    <w:rsid w:val="00E8626B"/>
    <w:rsid w:val="00E86B38"/>
    <w:rsid w:val="00E87B93"/>
    <w:rsid w:val="00E87E00"/>
    <w:rsid w:val="00E906A9"/>
    <w:rsid w:val="00E90A7E"/>
    <w:rsid w:val="00E90F5F"/>
    <w:rsid w:val="00E91104"/>
    <w:rsid w:val="00E9174A"/>
    <w:rsid w:val="00E9186A"/>
    <w:rsid w:val="00E91AB1"/>
    <w:rsid w:val="00E91EF7"/>
    <w:rsid w:val="00E9226C"/>
    <w:rsid w:val="00E92305"/>
    <w:rsid w:val="00E92491"/>
    <w:rsid w:val="00E924A1"/>
    <w:rsid w:val="00E929AD"/>
    <w:rsid w:val="00E92CB8"/>
    <w:rsid w:val="00E9321F"/>
    <w:rsid w:val="00E93FCA"/>
    <w:rsid w:val="00E94BF8"/>
    <w:rsid w:val="00E94C5F"/>
    <w:rsid w:val="00E94FE4"/>
    <w:rsid w:val="00E94FFA"/>
    <w:rsid w:val="00E95673"/>
    <w:rsid w:val="00E95B0A"/>
    <w:rsid w:val="00E95C16"/>
    <w:rsid w:val="00E95FFD"/>
    <w:rsid w:val="00E966F3"/>
    <w:rsid w:val="00E96814"/>
    <w:rsid w:val="00E973A1"/>
    <w:rsid w:val="00E97509"/>
    <w:rsid w:val="00E9791B"/>
    <w:rsid w:val="00E97F73"/>
    <w:rsid w:val="00EA030C"/>
    <w:rsid w:val="00EA0EBA"/>
    <w:rsid w:val="00EA10C6"/>
    <w:rsid w:val="00EA1B59"/>
    <w:rsid w:val="00EA23EE"/>
    <w:rsid w:val="00EA2729"/>
    <w:rsid w:val="00EA2741"/>
    <w:rsid w:val="00EA27B8"/>
    <w:rsid w:val="00EA37D6"/>
    <w:rsid w:val="00EA3A8F"/>
    <w:rsid w:val="00EA3FAA"/>
    <w:rsid w:val="00EA423D"/>
    <w:rsid w:val="00EA42A6"/>
    <w:rsid w:val="00EA430B"/>
    <w:rsid w:val="00EA435E"/>
    <w:rsid w:val="00EA4564"/>
    <w:rsid w:val="00EA4911"/>
    <w:rsid w:val="00EA49F3"/>
    <w:rsid w:val="00EA4A01"/>
    <w:rsid w:val="00EA545A"/>
    <w:rsid w:val="00EA58E9"/>
    <w:rsid w:val="00EA5A51"/>
    <w:rsid w:val="00EA5D96"/>
    <w:rsid w:val="00EA64E9"/>
    <w:rsid w:val="00EA694F"/>
    <w:rsid w:val="00EA7165"/>
    <w:rsid w:val="00EB007B"/>
    <w:rsid w:val="00EB017A"/>
    <w:rsid w:val="00EB0228"/>
    <w:rsid w:val="00EB0261"/>
    <w:rsid w:val="00EB03BC"/>
    <w:rsid w:val="00EB0539"/>
    <w:rsid w:val="00EB0840"/>
    <w:rsid w:val="00EB0D05"/>
    <w:rsid w:val="00EB0E15"/>
    <w:rsid w:val="00EB11F1"/>
    <w:rsid w:val="00EB1221"/>
    <w:rsid w:val="00EB1260"/>
    <w:rsid w:val="00EB14E8"/>
    <w:rsid w:val="00EB1B0D"/>
    <w:rsid w:val="00EB26C1"/>
    <w:rsid w:val="00EB29BD"/>
    <w:rsid w:val="00EB2BB1"/>
    <w:rsid w:val="00EB2D43"/>
    <w:rsid w:val="00EB2DBE"/>
    <w:rsid w:val="00EB30D1"/>
    <w:rsid w:val="00EB38F0"/>
    <w:rsid w:val="00EB3B81"/>
    <w:rsid w:val="00EB48FE"/>
    <w:rsid w:val="00EB50D1"/>
    <w:rsid w:val="00EB5E83"/>
    <w:rsid w:val="00EB68FF"/>
    <w:rsid w:val="00EB6937"/>
    <w:rsid w:val="00EB6A35"/>
    <w:rsid w:val="00EB6AE6"/>
    <w:rsid w:val="00EB6C2C"/>
    <w:rsid w:val="00EB6C43"/>
    <w:rsid w:val="00EB7403"/>
    <w:rsid w:val="00EB75B0"/>
    <w:rsid w:val="00EB7D0D"/>
    <w:rsid w:val="00EB7F4C"/>
    <w:rsid w:val="00EC02DE"/>
    <w:rsid w:val="00EC04D3"/>
    <w:rsid w:val="00EC148A"/>
    <w:rsid w:val="00EC152A"/>
    <w:rsid w:val="00EC18BF"/>
    <w:rsid w:val="00EC259F"/>
    <w:rsid w:val="00EC2678"/>
    <w:rsid w:val="00EC2A76"/>
    <w:rsid w:val="00EC387A"/>
    <w:rsid w:val="00EC3D0E"/>
    <w:rsid w:val="00EC463E"/>
    <w:rsid w:val="00EC47D9"/>
    <w:rsid w:val="00EC485D"/>
    <w:rsid w:val="00EC4CB8"/>
    <w:rsid w:val="00EC4DDA"/>
    <w:rsid w:val="00EC4DF4"/>
    <w:rsid w:val="00EC50A6"/>
    <w:rsid w:val="00EC5323"/>
    <w:rsid w:val="00EC5625"/>
    <w:rsid w:val="00EC564A"/>
    <w:rsid w:val="00EC5E8F"/>
    <w:rsid w:val="00EC6077"/>
    <w:rsid w:val="00EC6626"/>
    <w:rsid w:val="00EC6717"/>
    <w:rsid w:val="00EC683D"/>
    <w:rsid w:val="00EC688B"/>
    <w:rsid w:val="00EC6E33"/>
    <w:rsid w:val="00EC707E"/>
    <w:rsid w:val="00EC7144"/>
    <w:rsid w:val="00EC7243"/>
    <w:rsid w:val="00EC76F4"/>
    <w:rsid w:val="00EC7C17"/>
    <w:rsid w:val="00EC7E2C"/>
    <w:rsid w:val="00ED0887"/>
    <w:rsid w:val="00ED0896"/>
    <w:rsid w:val="00ED0ABD"/>
    <w:rsid w:val="00ED0ADD"/>
    <w:rsid w:val="00ED12AD"/>
    <w:rsid w:val="00ED1F78"/>
    <w:rsid w:val="00ED28EB"/>
    <w:rsid w:val="00ED2B53"/>
    <w:rsid w:val="00ED356F"/>
    <w:rsid w:val="00ED35AD"/>
    <w:rsid w:val="00ED37B0"/>
    <w:rsid w:val="00ED3A01"/>
    <w:rsid w:val="00ED3E69"/>
    <w:rsid w:val="00ED4308"/>
    <w:rsid w:val="00ED4312"/>
    <w:rsid w:val="00ED454D"/>
    <w:rsid w:val="00ED4559"/>
    <w:rsid w:val="00ED49B9"/>
    <w:rsid w:val="00ED4FC6"/>
    <w:rsid w:val="00ED59BD"/>
    <w:rsid w:val="00ED5CAC"/>
    <w:rsid w:val="00ED5E4A"/>
    <w:rsid w:val="00ED67AE"/>
    <w:rsid w:val="00ED6BC5"/>
    <w:rsid w:val="00ED6C39"/>
    <w:rsid w:val="00ED742B"/>
    <w:rsid w:val="00ED7984"/>
    <w:rsid w:val="00ED7DD9"/>
    <w:rsid w:val="00EE009C"/>
    <w:rsid w:val="00EE0231"/>
    <w:rsid w:val="00EE0D81"/>
    <w:rsid w:val="00EE1335"/>
    <w:rsid w:val="00EE1809"/>
    <w:rsid w:val="00EE18FF"/>
    <w:rsid w:val="00EE1991"/>
    <w:rsid w:val="00EE1F64"/>
    <w:rsid w:val="00EE20A6"/>
    <w:rsid w:val="00EE2184"/>
    <w:rsid w:val="00EE2591"/>
    <w:rsid w:val="00EE282C"/>
    <w:rsid w:val="00EE3900"/>
    <w:rsid w:val="00EE3F1A"/>
    <w:rsid w:val="00EE3F9C"/>
    <w:rsid w:val="00EE4159"/>
    <w:rsid w:val="00EE47E3"/>
    <w:rsid w:val="00EE4955"/>
    <w:rsid w:val="00EE4C9D"/>
    <w:rsid w:val="00EE53B3"/>
    <w:rsid w:val="00EE5C07"/>
    <w:rsid w:val="00EE62B1"/>
    <w:rsid w:val="00EE63D8"/>
    <w:rsid w:val="00EE670C"/>
    <w:rsid w:val="00EE674C"/>
    <w:rsid w:val="00EE6B91"/>
    <w:rsid w:val="00EE6DAD"/>
    <w:rsid w:val="00EE7245"/>
    <w:rsid w:val="00EE7412"/>
    <w:rsid w:val="00EE749F"/>
    <w:rsid w:val="00EE75B6"/>
    <w:rsid w:val="00EF02B9"/>
    <w:rsid w:val="00EF055F"/>
    <w:rsid w:val="00EF07FA"/>
    <w:rsid w:val="00EF08B6"/>
    <w:rsid w:val="00EF0B88"/>
    <w:rsid w:val="00EF0C4E"/>
    <w:rsid w:val="00EF171C"/>
    <w:rsid w:val="00EF21E8"/>
    <w:rsid w:val="00EF3822"/>
    <w:rsid w:val="00EF382A"/>
    <w:rsid w:val="00EF38CB"/>
    <w:rsid w:val="00EF3B4A"/>
    <w:rsid w:val="00EF48D9"/>
    <w:rsid w:val="00EF499F"/>
    <w:rsid w:val="00EF55C0"/>
    <w:rsid w:val="00EF5728"/>
    <w:rsid w:val="00EF5AE2"/>
    <w:rsid w:val="00EF5EA5"/>
    <w:rsid w:val="00EF64D4"/>
    <w:rsid w:val="00EF6AAF"/>
    <w:rsid w:val="00EF7124"/>
    <w:rsid w:val="00EF71EA"/>
    <w:rsid w:val="00EF775E"/>
    <w:rsid w:val="00EF793A"/>
    <w:rsid w:val="00EF7A01"/>
    <w:rsid w:val="00EF7A45"/>
    <w:rsid w:val="00EF7B40"/>
    <w:rsid w:val="00F005B3"/>
    <w:rsid w:val="00F005FF"/>
    <w:rsid w:val="00F00DBF"/>
    <w:rsid w:val="00F01FB5"/>
    <w:rsid w:val="00F020E1"/>
    <w:rsid w:val="00F02826"/>
    <w:rsid w:val="00F0331E"/>
    <w:rsid w:val="00F03B25"/>
    <w:rsid w:val="00F040EB"/>
    <w:rsid w:val="00F042C7"/>
    <w:rsid w:val="00F044B0"/>
    <w:rsid w:val="00F04F4D"/>
    <w:rsid w:val="00F0509B"/>
    <w:rsid w:val="00F05431"/>
    <w:rsid w:val="00F05874"/>
    <w:rsid w:val="00F05CB5"/>
    <w:rsid w:val="00F05E75"/>
    <w:rsid w:val="00F06E9A"/>
    <w:rsid w:val="00F06F85"/>
    <w:rsid w:val="00F071E6"/>
    <w:rsid w:val="00F075E0"/>
    <w:rsid w:val="00F0781B"/>
    <w:rsid w:val="00F07FAB"/>
    <w:rsid w:val="00F1070B"/>
    <w:rsid w:val="00F10964"/>
    <w:rsid w:val="00F10B0E"/>
    <w:rsid w:val="00F10E84"/>
    <w:rsid w:val="00F10FF0"/>
    <w:rsid w:val="00F112D9"/>
    <w:rsid w:val="00F1208E"/>
    <w:rsid w:val="00F123B5"/>
    <w:rsid w:val="00F12528"/>
    <w:rsid w:val="00F1298E"/>
    <w:rsid w:val="00F12A32"/>
    <w:rsid w:val="00F12A3C"/>
    <w:rsid w:val="00F130CE"/>
    <w:rsid w:val="00F132DC"/>
    <w:rsid w:val="00F133A6"/>
    <w:rsid w:val="00F1360C"/>
    <w:rsid w:val="00F13AE2"/>
    <w:rsid w:val="00F14068"/>
    <w:rsid w:val="00F1472C"/>
    <w:rsid w:val="00F14D27"/>
    <w:rsid w:val="00F15409"/>
    <w:rsid w:val="00F15A1C"/>
    <w:rsid w:val="00F15BDB"/>
    <w:rsid w:val="00F16477"/>
    <w:rsid w:val="00F16482"/>
    <w:rsid w:val="00F16620"/>
    <w:rsid w:val="00F16B7A"/>
    <w:rsid w:val="00F16BD3"/>
    <w:rsid w:val="00F16C53"/>
    <w:rsid w:val="00F17108"/>
    <w:rsid w:val="00F17A4F"/>
    <w:rsid w:val="00F17E6D"/>
    <w:rsid w:val="00F17F01"/>
    <w:rsid w:val="00F20665"/>
    <w:rsid w:val="00F20F59"/>
    <w:rsid w:val="00F21002"/>
    <w:rsid w:val="00F213CA"/>
    <w:rsid w:val="00F2175F"/>
    <w:rsid w:val="00F224C1"/>
    <w:rsid w:val="00F229AA"/>
    <w:rsid w:val="00F229C4"/>
    <w:rsid w:val="00F22CE1"/>
    <w:rsid w:val="00F22D14"/>
    <w:rsid w:val="00F23DA9"/>
    <w:rsid w:val="00F23E95"/>
    <w:rsid w:val="00F240F5"/>
    <w:rsid w:val="00F24403"/>
    <w:rsid w:val="00F245D1"/>
    <w:rsid w:val="00F24C3E"/>
    <w:rsid w:val="00F24DF5"/>
    <w:rsid w:val="00F24E52"/>
    <w:rsid w:val="00F253B9"/>
    <w:rsid w:val="00F25521"/>
    <w:rsid w:val="00F256C4"/>
    <w:rsid w:val="00F25962"/>
    <w:rsid w:val="00F25CFB"/>
    <w:rsid w:val="00F2645C"/>
    <w:rsid w:val="00F2667B"/>
    <w:rsid w:val="00F26986"/>
    <w:rsid w:val="00F273EE"/>
    <w:rsid w:val="00F27BD2"/>
    <w:rsid w:val="00F27C2C"/>
    <w:rsid w:val="00F30071"/>
    <w:rsid w:val="00F3034B"/>
    <w:rsid w:val="00F303A3"/>
    <w:rsid w:val="00F306DD"/>
    <w:rsid w:val="00F311A2"/>
    <w:rsid w:val="00F3157D"/>
    <w:rsid w:val="00F315CC"/>
    <w:rsid w:val="00F31669"/>
    <w:rsid w:val="00F3182F"/>
    <w:rsid w:val="00F31A24"/>
    <w:rsid w:val="00F31F07"/>
    <w:rsid w:val="00F31F6F"/>
    <w:rsid w:val="00F3275F"/>
    <w:rsid w:val="00F32F01"/>
    <w:rsid w:val="00F336D8"/>
    <w:rsid w:val="00F3393E"/>
    <w:rsid w:val="00F33C4B"/>
    <w:rsid w:val="00F33CBF"/>
    <w:rsid w:val="00F33CED"/>
    <w:rsid w:val="00F341C5"/>
    <w:rsid w:val="00F347AA"/>
    <w:rsid w:val="00F3492A"/>
    <w:rsid w:val="00F34CE7"/>
    <w:rsid w:val="00F34FDB"/>
    <w:rsid w:val="00F34FED"/>
    <w:rsid w:val="00F3573D"/>
    <w:rsid w:val="00F35B38"/>
    <w:rsid w:val="00F35F69"/>
    <w:rsid w:val="00F3601E"/>
    <w:rsid w:val="00F365B1"/>
    <w:rsid w:val="00F36E21"/>
    <w:rsid w:val="00F36EFF"/>
    <w:rsid w:val="00F373C9"/>
    <w:rsid w:val="00F373E2"/>
    <w:rsid w:val="00F37A0B"/>
    <w:rsid w:val="00F37BDB"/>
    <w:rsid w:val="00F37C6E"/>
    <w:rsid w:val="00F37DA5"/>
    <w:rsid w:val="00F40419"/>
    <w:rsid w:val="00F4050C"/>
    <w:rsid w:val="00F408F3"/>
    <w:rsid w:val="00F40B55"/>
    <w:rsid w:val="00F4112F"/>
    <w:rsid w:val="00F4133B"/>
    <w:rsid w:val="00F415C9"/>
    <w:rsid w:val="00F417D6"/>
    <w:rsid w:val="00F41B89"/>
    <w:rsid w:val="00F41F63"/>
    <w:rsid w:val="00F423DB"/>
    <w:rsid w:val="00F424AD"/>
    <w:rsid w:val="00F42913"/>
    <w:rsid w:val="00F42ED1"/>
    <w:rsid w:val="00F43317"/>
    <w:rsid w:val="00F43CEE"/>
    <w:rsid w:val="00F43E09"/>
    <w:rsid w:val="00F43F0F"/>
    <w:rsid w:val="00F446E6"/>
    <w:rsid w:val="00F4474F"/>
    <w:rsid w:val="00F453FB"/>
    <w:rsid w:val="00F4575B"/>
    <w:rsid w:val="00F4586A"/>
    <w:rsid w:val="00F45BE9"/>
    <w:rsid w:val="00F46280"/>
    <w:rsid w:val="00F462EE"/>
    <w:rsid w:val="00F4656A"/>
    <w:rsid w:val="00F46986"/>
    <w:rsid w:val="00F4698C"/>
    <w:rsid w:val="00F46B00"/>
    <w:rsid w:val="00F46C3F"/>
    <w:rsid w:val="00F4737C"/>
    <w:rsid w:val="00F47BAD"/>
    <w:rsid w:val="00F47C6C"/>
    <w:rsid w:val="00F47F7D"/>
    <w:rsid w:val="00F47FE6"/>
    <w:rsid w:val="00F5042C"/>
    <w:rsid w:val="00F5058E"/>
    <w:rsid w:val="00F512C2"/>
    <w:rsid w:val="00F5159D"/>
    <w:rsid w:val="00F51E94"/>
    <w:rsid w:val="00F52385"/>
    <w:rsid w:val="00F5266D"/>
    <w:rsid w:val="00F53C0B"/>
    <w:rsid w:val="00F54068"/>
    <w:rsid w:val="00F541A7"/>
    <w:rsid w:val="00F5426E"/>
    <w:rsid w:val="00F543DF"/>
    <w:rsid w:val="00F54440"/>
    <w:rsid w:val="00F545A0"/>
    <w:rsid w:val="00F55330"/>
    <w:rsid w:val="00F55A37"/>
    <w:rsid w:val="00F55BE7"/>
    <w:rsid w:val="00F577B9"/>
    <w:rsid w:val="00F57A82"/>
    <w:rsid w:val="00F57C48"/>
    <w:rsid w:val="00F57CA9"/>
    <w:rsid w:val="00F60494"/>
    <w:rsid w:val="00F60ABD"/>
    <w:rsid w:val="00F61825"/>
    <w:rsid w:val="00F61983"/>
    <w:rsid w:val="00F61A27"/>
    <w:rsid w:val="00F61AA9"/>
    <w:rsid w:val="00F62369"/>
    <w:rsid w:val="00F62722"/>
    <w:rsid w:val="00F6318C"/>
    <w:rsid w:val="00F63560"/>
    <w:rsid w:val="00F63B01"/>
    <w:rsid w:val="00F63DEB"/>
    <w:rsid w:val="00F63F19"/>
    <w:rsid w:val="00F641D0"/>
    <w:rsid w:val="00F644C8"/>
    <w:rsid w:val="00F64F71"/>
    <w:rsid w:val="00F6510B"/>
    <w:rsid w:val="00F65BC7"/>
    <w:rsid w:val="00F65C42"/>
    <w:rsid w:val="00F6618F"/>
    <w:rsid w:val="00F6640C"/>
    <w:rsid w:val="00F66B90"/>
    <w:rsid w:val="00F66BBF"/>
    <w:rsid w:val="00F66F17"/>
    <w:rsid w:val="00F67160"/>
    <w:rsid w:val="00F671D2"/>
    <w:rsid w:val="00F673CC"/>
    <w:rsid w:val="00F678C0"/>
    <w:rsid w:val="00F678E5"/>
    <w:rsid w:val="00F6793E"/>
    <w:rsid w:val="00F67EDF"/>
    <w:rsid w:val="00F701BC"/>
    <w:rsid w:val="00F707F4"/>
    <w:rsid w:val="00F70BEE"/>
    <w:rsid w:val="00F7103D"/>
    <w:rsid w:val="00F71206"/>
    <w:rsid w:val="00F71315"/>
    <w:rsid w:val="00F71654"/>
    <w:rsid w:val="00F718B9"/>
    <w:rsid w:val="00F71922"/>
    <w:rsid w:val="00F71BDC"/>
    <w:rsid w:val="00F720A5"/>
    <w:rsid w:val="00F72310"/>
    <w:rsid w:val="00F72725"/>
    <w:rsid w:val="00F72C55"/>
    <w:rsid w:val="00F72C82"/>
    <w:rsid w:val="00F72EBA"/>
    <w:rsid w:val="00F73079"/>
    <w:rsid w:val="00F7335D"/>
    <w:rsid w:val="00F7343D"/>
    <w:rsid w:val="00F7363D"/>
    <w:rsid w:val="00F73929"/>
    <w:rsid w:val="00F73A9C"/>
    <w:rsid w:val="00F73CC3"/>
    <w:rsid w:val="00F73CC8"/>
    <w:rsid w:val="00F7456E"/>
    <w:rsid w:val="00F745CD"/>
    <w:rsid w:val="00F746D7"/>
    <w:rsid w:val="00F74817"/>
    <w:rsid w:val="00F7489D"/>
    <w:rsid w:val="00F748E5"/>
    <w:rsid w:val="00F74C83"/>
    <w:rsid w:val="00F74FE9"/>
    <w:rsid w:val="00F7505F"/>
    <w:rsid w:val="00F7511A"/>
    <w:rsid w:val="00F753CD"/>
    <w:rsid w:val="00F756B3"/>
    <w:rsid w:val="00F7576A"/>
    <w:rsid w:val="00F75BA1"/>
    <w:rsid w:val="00F7611A"/>
    <w:rsid w:val="00F76125"/>
    <w:rsid w:val="00F76402"/>
    <w:rsid w:val="00F77259"/>
    <w:rsid w:val="00F77A0E"/>
    <w:rsid w:val="00F77E7D"/>
    <w:rsid w:val="00F77F6E"/>
    <w:rsid w:val="00F80877"/>
    <w:rsid w:val="00F80931"/>
    <w:rsid w:val="00F80CFE"/>
    <w:rsid w:val="00F816D6"/>
    <w:rsid w:val="00F81927"/>
    <w:rsid w:val="00F81A0B"/>
    <w:rsid w:val="00F81E74"/>
    <w:rsid w:val="00F81E86"/>
    <w:rsid w:val="00F82147"/>
    <w:rsid w:val="00F82282"/>
    <w:rsid w:val="00F82525"/>
    <w:rsid w:val="00F825BC"/>
    <w:rsid w:val="00F832A8"/>
    <w:rsid w:val="00F8333D"/>
    <w:rsid w:val="00F83A68"/>
    <w:rsid w:val="00F83C41"/>
    <w:rsid w:val="00F83EC5"/>
    <w:rsid w:val="00F83EF9"/>
    <w:rsid w:val="00F84B36"/>
    <w:rsid w:val="00F8570C"/>
    <w:rsid w:val="00F8592D"/>
    <w:rsid w:val="00F8598A"/>
    <w:rsid w:val="00F85BFC"/>
    <w:rsid w:val="00F85C42"/>
    <w:rsid w:val="00F85FDE"/>
    <w:rsid w:val="00F87340"/>
    <w:rsid w:val="00F874C1"/>
    <w:rsid w:val="00F875F6"/>
    <w:rsid w:val="00F8790D"/>
    <w:rsid w:val="00F87AB7"/>
    <w:rsid w:val="00F90057"/>
    <w:rsid w:val="00F9019A"/>
    <w:rsid w:val="00F90C87"/>
    <w:rsid w:val="00F91B60"/>
    <w:rsid w:val="00F9207C"/>
    <w:rsid w:val="00F925F0"/>
    <w:rsid w:val="00F92F0B"/>
    <w:rsid w:val="00F93AE6"/>
    <w:rsid w:val="00F93CCD"/>
    <w:rsid w:val="00F93FF0"/>
    <w:rsid w:val="00F94BEF"/>
    <w:rsid w:val="00F94F8A"/>
    <w:rsid w:val="00F9517D"/>
    <w:rsid w:val="00F954B7"/>
    <w:rsid w:val="00F95965"/>
    <w:rsid w:val="00F96263"/>
    <w:rsid w:val="00F96F2D"/>
    <w:rsid w:val="00F96FC0"/>
    <w:rsid w:val="00F97337"/>
    <w:rsid w:val="00F974C3"/>
    <w:rsid w:val="00F975DC"/>
    <w:rsid w:val="00F97805"/>
    <w:rsid w:val="00F97ABB"/>
    <w:rsid w:val="00F97E8F"/>
    <w:rsid w:val="00F97F69"/>
    <w:rsid w:val="00F97F7B"/>
    <w:rsid w:val="00FA08A5"/>
    <w:rsid w:val="00FA0903"/>
    <w:rsid w:val="00FA1441"/>
    <w:rsid w:val="00FA1B70"/>
    <w:rsid w:val="00FA20CC"/>
    <w:rsid w:val="00FA27BC"/>
    <w:rsid w:val="00FA304A"/>
    <w:rsid w:val="00FA374A"/>
    <w:rsid w:val="00FA37DA"/>
    <w:rsid w:val="00FA3B8E"/>
    <w:rsid w:val="00FA43FA"/>
    <w:rsid w:val="00FA44D1"/>
    <w:rsid w:val="00FA47F3"/>
    <w:rsid w:val="00FA506C"/>
    <w:rsid w:val="00FA5389"/>
    <w:rsid w:val="00FA5493"/>
    <w:rsid w:val="00FA5F07"/>
    <w:rsid w:val="00FA5F28"/>
    <w:rsid w:val="00FA5FFA"/>
    <w:rsid w:val="00FA6B74"/>
    <w:rsid w:val="00FA6CA7"/>
    <w:rsid w:val="00FA6F9A"/>
    <w:rsid w:val="00FA728B"/>
    <w:rsid w:val="00FA72E5"/>
    <w:rsid w:val="00FA7C63"/>
    <w:rsid w:val="00FB06F9"/>
    <w:rsid w:val="00FB08CC"/>
    <w:rsid w:val="00FB12D2"/>
    <w:rsid w:val="00FB1E60"/>
    <w:rsid w:val="00FB28FD"/>
    <w:rsid w:val="00FB2DD8"/>
    <w:rsid w:val="00FB2E9D"/>
    <w:rsid w:val="00FB357A"/>
    <w:rsid w:val="00FB35B0"/>
    <w:rsid w:val="00FB371A"/>
    <w:rsid w:val="00FB3751"/>
    <w:rsid w:val="00FB3E03"/>
    <w:rsid w:val="00FB4298"/>
    <w:rsid w:val="00FB44A0"/>
    <w:rsid w:val="00FB4513"/>
    <w:rsid w:val="00FB4929"/>
    <w:rsid w:val="00FB4C5B"/>
    <w:rsid w:val="00FB5028"/>
    <w:rsid w:val="00FB5050"/>
    <w:rsid w:val="00FB51B3"/>
    <w:rsid w:val="00FB52F1"/>
    <w:rsid w:val="00FB544A"/>
    <w:rsid w:val="00FB5746"/>
    <w:rsid w:val="00FB5C03"/>
    <w:rsid w:val="00FB5DFA"/>
    <w:rsid w:val="00FB7040"/>
    <w:rsid w:val="00FB7684"/>
    <w:rsid w:val="00FB76A9"/>
    <w:rsid w:val="00FB7AA4"/>
    <w:rsid w:val="00FB7B3C"/>
    <w:rsid w:val="00FB7E96"/>
    <w:rsid w:val="00FC0781"/>
    <w:rsid w:val="00FC0D25"/>
    <w:rsid w:val="00FC0ED3"/>
    <w:rsid w:val="00FC1885"/>
    <w:rsid w:val="00FC19CB"/>
    <w:rsid w:val="00FC1CCB"/>
    <w:rsid w:val="00FC2115"/>
    <w:rsid w:val="00FC256A"/>
    <w:rsid w:val="00FC2605"/>
    <w:rsid w:val="00FC270A"/>
    <w:rsid w:val="00FC2F0A"/>
    <w:rsid w:val="00FC2F9A"/>
    <w:rsid w:val="00FC336F"/>
    <w:rsid w:val="00FC34E7"/>
    <w:rsid w:val="00FC3CF6"/>
    <w:rsid w:val="00FC3FBD"/>
    <w:rsid w:val="00FC45BB"/>
    <w:rsid w:val="00FC4D06"/>
    <w:rsid w:val="00FC4FAE"/>
    <w:rsid w:val="00FC51D3"/>
    <w:rsid w:val="00FC5237"/>
    <w:rsid w:val="00FC55B5"/>
    <w:rsid w:val="00FC57A1"/>
    <w:rsid w:val="00FC6521"/>
    <w:rsid w:val="00FC664A"/>
    <w:rsid w:val="00FC6755"/>
    <w:rsid w:val="00FC69DB"/>
    <w:rsid w:val="00FC786D"/>
    <w:rsid w:val="00FC7CAD"/>
    <w:rsid w:val="00FD04F3"/>
    <w:rsid w:val="00FD075E"/>
    <w:rsid w:val="00FD0779"/>
    <w:rsid w:val="00FD0B47"/>
    <w:rsid w:val="00FD0D19"/>
    <w:rsid w:val="00FD1C1C"/>
    <w:rsid w:val="00FD2321"/>
    <w:rsid w:val="00FD2467"/>
    <w:rsid w:val="00FD2513"/>
    <w:rsid w:val="00FD2A51"/>
    <w:rsid w:val="00FD2E0F"/>
    <w:rsid w:val="00FD2F4C"/>
    <w:rsid w:val="00FD35BF"/>
    <w:rsid w:val="00FD36EE"/>
    <w:rsid w:val="00FD3A7D"/>
    <w:rsid w:val="00FD3AB5"/>
    <w:rsid w:val="00FD4397"/>
    <w:rsid w:val="00FD4CBF"/>
    <w:rsid w:val="00FD57B7"/>
    <w:rsid w:val="00FD625C"/>
    <w:rsid w:val="00FD62D1"/>
    <w:rsid w:val="00FD68E0"/>
    <w:rsid w:val="00FD6ABD"/>
    <w:rsid w:val="00FE09CF"/>
    <w:rsid w:val="00FE0F06"/>
    <w:rsid w:val="00FE1B0D"/>
    <w:rsid w:val="00FE1BEF"/>
    <w:rsid w:val="00FE1EED"/>
    <w:rsid w:val="00FE2050"/>
    <w:rsid w:val="00FE2796"/>
    <w:rsid w:val="00FE2A25"/>
    <w:rsid w:val="00FE2C98"/>
    <w:rsid w:val="00FE2E1B"/>
    <w:rsid w:val="00FE358B"/>
    <w:rsid w:val="00FE3DBB"/>
    <w:rsid w:val="00FE43BF"/>
    <w:rsid w:val="00FE4758"/>
    <w:rsid w:val="00FE507C"/>
    <w:rsid w:val="00FE54F3"/>
    <w:rsid w:val="00FE58B4"/>
    <w:rsid w:val="00FE6905"/>
    <w:rsid w:val="00FE6CCB"/>
    <w:rsid w:val="00FE70AD"/>
    <w:rsid w:val="00FE74EF"/>
    <w:rsid w:val="00FE75DA"/>
    <w:rsid w:val="00FE7990"/>
    <w:rsid w:val="00FE7B70"/>
    <w:rsid w:val="00FF0434"/>
    <w:rsid w:val="00FF075F"/>
    <w:rsid w:val="00FF0843"/>
    <w:rsid w:val="00FF0986"/>
    <w:rsid w:val="00FF09DB"/>
    <w:rsid w:val="00FF0A74"/>
    <w:rsid w:val="00FF110E"/>
    <w:rsid w:val="00FF1490"/>
    <w:rsid w:val="00FF199D"/>
    <w:rsid w:val="00FF19CD"/>
    <w:rsid w:val="00FF1A47"/>
    <w:rsid w:val="00FF1C6F"/>
    <w:rsid w:val="00FF204F"/>
    <w:rsid w:val="00FF2368"/>
    <w:rsid w:val="00FF251B"/>
    <w:rsid w:val="00FF25CF"/>
    <w:rsid w:val="00FF2A0C"/>
    <w:rsid w:val="00FF2B41"/>
    <w:rsid w:val="00FF2C56"/>
    <w:rsid w:val="00FF2FB5"/>
    <w:rsid w:val="00FF3048"/>
    <w:rsid w:val="00FF318E"/>
    <w:rsid w:val="00FF4092"/>
    <w:rsid w:val="00FF4325"/>
    <w:rsid w:val="00FF45D4"/>
    <w:rsid w:val="00FF45D5"/>
    <w:rsid w:val="00FF48F5"/>
    <w:rsid w:val="00FF4AD9"/>
    <w:rsid w:val="00FF4F40"/>
    <w:rsid w:val="00FF5110"/>
    <w:rsid w:val="00FF5367"/>
    <w:rsid w:val="00FF5479"/>
    <w:rsid w:val="00FF57B0"/>
    <w:rsid w:val="00FF5B23"/>
    <w:rsid w:val="00FF5E6A"/>
    <w:rsid w:val="00FF6229"/>
    <w:rsid w:val="00FF62FF"/>
    <w:rsid w:val="00FF68AB"/>
    <w:rsid w:val="00FF69E6"/>
    <w:rsid w:val="00FF6BE8"/>
    <w:rsid w:val="00FF6D34"/>
    <w:rsid w:val="00FF6E89"/>
    <w:rsid w:val="00FF70EB"/>
    <w:rsid w:val="00FF77B8"/>
    <w:rsid w:val="00FF7E68"/>
    <w:rsid w:val="02A132B7"/>
    <w:rsid w:val="047B0218"/>
    <w:rsid w:val="06562BC9"/>
    <w:rsid w:val="0BF1A5FC"/>
    <w:rsid w:val="0CD2DF43"/>
    <w:rsid w:val="0DF458A3"/>
    <w:rsid w:val="1131EBF6"/>
    <w:rsid w:val="11474A3A"/>
    <w:rsid w:val="12F709A3"/>
    <w:rsid w:val="196382B2"/>
    <w:rsid w:val="19BDCB21"/>
    <w:rsid w:val="1A4834E2"/>
    <w:rsid w:val="1AEE0522"/>
    <w:rsid w:val="1C3D0428"/>
    <w:rsid w:val="1C9B2374"/>
    <w:rsid w:val="1D45F87F"/>
    <w:rsid w:val="1F7DAE46"/>
    <w:rsid w:val="2095E9BD"/>
    <w:rsid w:val="20F1AB29"/>
    <w:rsid w:val="2437CB1A"/>
    <w:rsid w:val="249BD7D4"/>
    <w:rsid w:val="258941D3"/>
    <w:rsid w:val="274070A4"/>
    <w:rsid w:val="27D1F10A"/>
    <w:rsid w:val="299D22E1"/>
    <w:rsid w:val="29ECAF63"/>
    <w:rsid w:val="2B761D5D"/>
    <w:rsid w:val="2D96C324"/>
    <w:rsid w:val="30C38296"/>
    <w:rsid w:val="32D58D18"/>
    <w:rsid w:val="33FDC3F7"/>
    <w:rsid w:val="347B4B29"/>
    <w:rsid w:val="34F7EF78"/>
    <w:rsid w:val="3695021A"/>
    <w:rsid w:val="372BA0DD"/>
    <w:rsid w:val="3732C41A"/>
    <w:rsid w:val="37631319"/>
    <w:rsid w:val="376D5D84"/>
    <w:rsid w:val="3804FA64"/>
    <w:rsid w:val="3A61C11A"/>
    <w:rsid w:val="3B98CD88"/>
    <w:rsid w:val="3BC7D2FD"/>
    <w:rsid w:val="3D9EEE31"/>
    <w:rsid w:val="3ED190EB"/>
    <w:rsid w:val="3F24ADA2"/>
    <w:rsid w:val="3F5CF8AC"/>
    <w:rsid w:val="3F610D74"/>
    <w:rsid w:val="43E7FFC4"/>
    <w:rsid w:val="46984359"/>
    <w:rsid w:val="4699B739"/>
    <w:rsid w:val="488E867F"/>
    <w:rsid w:val="49D157FB"/>
    <w:rsid w:val="4B3BF116"/>
    <w:rsid w:val="4B55DE19"/>
    <w:rsid w:val="4DA653F9"/>
    <w:rsid w:val="4E8BA0C1"/>
    <w:rsid w:val="4EC83364"/>
    <w:rsid w:val="4F95E941"/>
    <w:rsid w:val="513057E1"/>
    <w:rsid w:val="562E36D0"/>
    <w:rsid w:val="58245E89"/>
    <w:rsid w:val="592645FA"/>
    <w:rsid w:val="5B986FEB"/>
    <w:rsid w:val="5BCB9492"/>
    <w:rsid w:val="5CED58C6"/>
    <w:rsid w:val="5D23384D"/>
    <w:rsid w:val="5D926A37"/>
    <w:rsid w:val="5EA8D5A9"/>
    <w:rsid w:val="6342FEC0"/>
    <w:rsid w:val="6361CA50"/>
    <w:rsid w:val="6468F8A1"/>
    <w:rsid w:val="673A15CB"/>
    <w:rsid w:val="68178602"/>
    <w:rsid w:val="683E8F37"/>
    <w:rsid w:val="6C3D6563"/>
    <w:rsid w:val="6DF5E718"/>
    <w:rsid w:val="6E093896"/>
    <w:rsid w:val="6F283710"/>
    <w:rsid w:val="71DE08FC"/>
    <w:rsid w:val="71E5717D"/>
    <w:rsid w:val="72E7FF48"/>
    <w:rsid w:val="754A8BBD"/>
    <w:rsid w:val="79C543C6"/>
    <w:rsid w:val="7A2B3F4B"/>
    <w:rsid w:val="7A91C272"/>
    <w:rsid w:val="7A96B849"/>
    <w:rsid w:val="7ADD2318"/>
    <w:rsid w:val="7C07DCE1"/>
    <w:rsid w:val="7CF94E1B"/>
    <w:rsid w:val="7D43D3B5"/>
    <w:rsid w:val="7DCC9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693C"/>
  <w15:docId w15:val="{31F86CD7-83B5-4616-A4C3-9D35E67A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58"/>
  </w:style>
  <w:style w:type="paragraph" w:styleId="Heading1">
    <w:name w:val="heading 1"/>
    <w:basedOn w:val="Normal"/>
    <w:next w:val="Normal"/>
    <w:link w:val="Heading1Char"/>
    <w:qFormat/>
    <w:rsid w:val="003308BB"/>
    <w:pPr>
      <w:keepNext/>
      <w:autoSpaceDE w:val="0"/>
      <w:autoSpaceDN w:val="0"/>
      <w:adjustRightInd w:val="0"/>
      <w:spacing w:after="0" w:line="240" w:lineRule="auto"/>
      <w:jc w:val="both"/>
      <w:outlineLvl w:val="0"/>
    </w:pPr>
    <w:rPr>
      <w:rFonts w:ascii="Arial" w:eastAsia="Times New Roman" w:hAnsi="Arial" w:cs="Arial"/>
      <w:b/>
      <w:bCs/>
      <w:sz w:val="24"/>
      <w:szCs w:val="16"/>
    </w:rPr>
  </w:style>
  <w:style w:type="paragraph" w:styleId="Heading2">
    <w:name w:val="heading 2"/>
    <w:basedOn w:val="Normal"/>
    <w:next w:val="Normal"/>
    <w:link w:val="Heading2Char"/>
    <w:qFormat/>
    <w:rsid w:val="003308BB"/>
    <w:pPr>
      <w:keepNext/>
      <w:spacing w:after="0" w:line="240" w:lineRule="auto"/>
      <w:outlineLvl w:val="1"/>
    </w:pPr>
    <w:rPr>
      <w:rFonts w:ascii="Arial" w:eastAsia="Times New Roman" w:hAnsi="Arial" w:cs="Times New Roman"/>
      <w:b/>
      <w:bCs/>
      <w:sz w:val="24"/>
      <w:szCs w:val="24"/>
    </w:rPr>
  </w:style>
  <w:style w:type="paragraph" w:styleId="Heading3">
    <w:name w:val="heading 3"/>
    <w:basedOn w:val="Normal"/>
    <w:next w:val="Normal"/>
    <w:link w:val="Heading3Char"/>
    <w:qFormat/>
    <w:rsid w:val="003308BB"/>
    <w:pPr>
      <w:keepNext/>
      <w:spacing w:after="0" w:line="240" w:lineRule="auto"/>
      <w:outlineLvl w:val="2"/>
    </w:pPr>
    <w:rPr>
      <w:rFonts w:ascii="Arial" w:eastAsia="Times New Roman" w:hAnsi="Arial" w:cs="Arial"/>
      <w:b/>
      <w:bCs/>
      <w:sz w:val="28"/>
      <w:szCs w:val="24"/>
    </w:rPr>
  </w:style>
  <w:style w:type="paragraph" w:styleId="Heading4">
    <w:name w:val="heading 4"/>
    <w:basedOn w:val="Normal"/>
    <w:next w:val="Normal"/>
    <w:link w:val="Heading4Char"/>
    <w:qFormat/>
    <w:rsid w:val="003308BB"/>
    <w:pPr>
      <w:keepNext/>
      <w:spacing w:after="0" w:line="240" w:lineRule="auto"/>
      <w:outlineLvl w:val="3"/>
    </w:pPr>
    <w:rPr>
      <w:rFonts w:ascii="Arial" w:eastAsia="Times New Roman"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F0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B6"/>
    <w:rPr>
      <w:rFonts w:ascii="Tahoma" w:hAnsi="Tahoma" w:cs="Tahoma"/>
      <w:sz w:val="16"/>
      <w:szCs w:val="16"/>
    </w:rPr>
  </w:style>
  <w:style w:type="paragraph" w:styleId="ListParagraph">
    <w:name w:val="List Paragraph"/>
    <w:aliases w:val="TB 3,F5 List Paragraph,List Paragraph1,Dot pt,No Spacing1,List Paragraph Char Char Char,Indicator Text,Numbered Para 1,Bullet 1,Bullet Points,MAIN CONTENT,List Paragraph12,Bullet Style,List Paragraph2,Normal numbered,List Paragraph11"/>
    <w:basedOn w:val="Normal"/>
    <w:link w:val="ListParagraphChar"/>
    <w:uiPriority w:val="34"/>
    <w:qFormat/>
    <w:rsid w:val="00EE53B3"/>
    <w:pPr>
      <w:ind w:left="720"/>
      <w:contextualSpacing/>
    </w:pPr>
  </w:style>
  <w:style w:type="character" w:customStyle="1" w:styleId="Heading1Char">
    <w:name w:val="Heading 1 Char"/>
    <w:basedOn w:val="DefaultParagraphFont"/>
    <w:link w:val="Heading1"/>
    <w:rsid w:val="003308BB"/>
    <w:rPr>
      <w:rFonts w:ascii="Arial" w:eastAsia="Times New Roman" w:hAnsi="Arial" w:cs="Arial"/>
      <w:b/>
      <w:bCs/>
      <w:sz w:val="24"/>
      <w:szCs w:val="16"/>
    </w:rPr>
  </w:style>
  <w:style w:type="character" w:customStyle="1" w:styleId="Heading2Char">
    <w:name w:val="Heading 2 Char"/>
    <w:basedOn w:val="DefaultParagraphFont"/>
    <w:link w:val="Heading2"/>
    <w:rsid w:val="003308BB"/>
    <w:rPr>
      <w:rFonts w:ascii="Arial" w:eastAsia="Times New Roman" w:hAnsi="Arial" w:cs="Times New Roman"/>
      <w:b/>
      <w:bCs/>
      <w:sz w:val="24"/>
      <w:szCs w:val="24"/>
    </w:rPr>
  </w:style>
  <w:style w:type="character" w:customStyle="1" w:styleId="Heading3Char">
    <w:name w:val="Heading 3 Char"/>
    <w:basedOn w:val="DefaultParagraphFont"/>
    <w:link w:val="Heading3"/>
    <w:rsid w:val="003308BB"/>
    <w:rPr>
      <w:rFonts w:ascii="Arial" w:eastAsia="Times New Roman" w:hAnsi="Arial" w:cs="Arial"/>
      <w:b/>
      <w:bCs/>
      <w:sz w:val="28"/>
      <w:szCs w:val="24"/>
    </w:rPr>
  </w:style>
  <w:style w:type="character" w:customStyle="1" w:styleId="Heading4Char">
    <w:name w:val="Heading 4 Char"/>
    <w:basedOn w:val="DefaultParagraphFont"/>
    <w:link w:val="Heading4"/>
    <w:rsid w:val="003308BB"/>
    <w:rPr>
      <w:rFonts w:ascii="Arial" w:eastAsia="Times New Roman" w:hAnsi="Arial" w:cs="Arial"/>
      <w:b/>
      <w:sz w:val="24"/>
      <w:szCs w:val="24"/>
      <w:u w:val="single"/>
    </w:rPr>
  </w:style>
  <w:style w:type="paragraph" w:customStyle="1" w:styleId="FormText1">
    <w:name w:val="FormText1"/>
    <w:rsid w:val="003308BB"/>
    <w:pPr>
      <w:spacing w:before="120" w:after="120" w:line="240" w:lineRule="auto"/>
    </w:pPr>
    <w:rPr>
      <w:rFonts w:ascii="Univers (WN)" w:eastAsia="Times New Roman" w:hAnsi="Univers (WN)" w:cs="Times New Roman"/>
      <w:b/>
      <w:caps/>
      <w:sz w:val="20"/>
      <w:szCs w:val="20"/>
    </w:rPr>
  </w:style>
  <w:style w:type="paragraph" w:styleId="BodyText">
    <w:name w:val="Body Text"/>
    <w:basedOn w:val="Normal"/>
    <w:link w:val="BodyTextChar"/>
    <w:rsid w:val="003308BB"/>
    <w:pPr>
      <w:spacing w:after="0" w:line="240" w:lineRule="auto"/>
    </w:pPr>
    <w:rPr>
      <w:rFonts w:ascii="Arial" w:eastAsia="Times New Roman" w:hAnsi="Arial" w:cs="Times New Roman"/>
      <w:sz w:val="24"/>
      <w:szCs w:val="20"/>
      <w:lang w:val="x-none"/>
    </w:rPr>
  </w:style>
  <w:style w:type="character" w:customStyle="1" w:styleId="BodyTextChar">
    <w:name w:val="Body Text Char"/>
    <w:basedOn w:val="DefaultParagraphFont"/>
    <w:link w:val="BodyText"/>
    <w:rsid w:val="003308BB"/>
    <w:rPr>
      <w:rFonts w:ascii="Arial" w:eastAsia="Times New Roman" w:hAnsi="Arial" w:cs="Times New Roman"/>
      <w:sz w:val="24"/>
      <w:szCs w:val="20"/>
      <w:lang w:val="x-none"/>
    </w:rPr>
  </w:style>
  <w:style w:type="paragraph" w:styleId="BodyText2">
    <w:name w:val="Body Text 2"/>
    <w:basedOn w:val="Normal"/>
    <w:link w:val="BodyText2Char"/>
    <w:rsid w:val="003308BB"/>
    <w:pPr>
      <w:spacing w:after="0" w:line="240" w:lineRule="auto"/>
    </w:pPr>
    <w:rPr>
      <w:rFonts w:ascii="Arial" w:eastAsia="Times New Roman" w:hAnsi="Arial" w:cs="Arial"/>
      <w:szCs w:val="20"/>
    </w:rPr>
  </w:style>
  <w:style w:type="character" w:customStyle="1" w:styleId="BodyText2Char">
    <w:name w:val="Body Text 2 Char"/>
    <w:basedOn w:val="DefaultParagraphFont"/>
    <w:link w:val="BodyText2"/>
    <w:rsid w:val="003308BB"/>
    <w:rPr>
      <w:rFonts w:ascii="Arial" w:eastAsia="Times New Roman" w:hAnsi="Arial" w:cs="Arial"/>
      <w:szCs w:val="20"/>
    </w:rPr>
  </w:style>
  <w:style w:type="paragraph" w:styleId="Header">
    <w:name w:val="header"/>
    <w:basedOn w:val="Normal"/>
    <w:link w:val="HeaderChar"/>
    <w:uiPriority w:val="99"/>
    <w:rsid w:val="003308BB"/>
    <w:pPr>
      <w:tabs>
        <w:tab w:val="center" w:pos="4153"/>
        <w:tab w:val="right" w:pos="8306"/>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3308BB"/>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3308B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308BB"/>
    <w:rPr>
      <w:rFonts w:ascii="Times New Roman" w:eastAsia="Times New Roman" w:hAnsi="Times New Roman" w:cs="Times New Roman"/>
      <w:sz w:val="24"/>
      <w:szCs w:val="24"/>
    </w:rPr>
  </w:style>
  <w:style w:type="paragraph" w:styleId="BodyText3">
    <w:name w:val="Body Text 3"/>
    <w:basedOn w:val="Normal"/>
    <w:link w:val="BodyText3Char"/>
    <w:rsid w:val="003308BB"/>
    <w:pPr>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3308BB"/>
    <w:rPr>
      <w:rFonts w:ascii="Times New Roman" w:eastAsia="Times New Roman" w:hAnsi="Times New Roman" w:cs="Times New Roman"/>
      <w:sz w:val="24"/>
      <w:szCs w:val="20"/>
      <w:lang w:val="en-US"/>
    </w:rPr>
  </w:style>
  <w:style w:type="paragraph" w:styleId="PlainText">
    <w:name w:val="Plain Text"/>
    <w:basedOn w:val="Normal"/>
    <w:link w:val="PlainTextChar"/>
    <w:rsid w:val="003308B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3308BB"/>
    <w:rPr>
      <w:rFonts w:ascii="Courier New" w:eastAsia="Times New Roman" w:hAnsi="Courier New" w:cs="Courier New"/>
      <w:sz w:val="20"/>
      <w:szCs w:val="20"/>
      <w:lang w:eastAsia="en-GB"/>
    </w:rPr>
  </w:style>
  <w:style w:type="character" w:styleId="Hyperlink">
    <w:name w:val="Hyperlink"/>
    <w:unhideWhenUsed/>
    <w:rsid w:val="003308BB"/>
    <w:rPr>
      <w:color w:val="0000FF"/>
      <w:u w:val="single"/>
    </w:rPr>
  </w:style>
  <w:style w:type="paragraph" w:customStyle="1" w:styleId="Default">
    <w:name w:val="Default"/>
    <w:rsid w:val="003308B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3308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rsid w:val="003308BB"/>
    <w:rPr>
      <w:sz w:val="16"/>
      <w:szCs w:val="16"/>
    </w:rPr>
  </w:style>
  <w:style w:type="paragraph" w:styleId="CommentText">
    <w:name w:val="annotation text"/>
    <w:basedOn w:val="Normal"/>
    <w:link w:val="CommentTextChar"/>
    <w:rsid w:val="003308B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308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308BB"/>
    <w:rPr>
      <w:b/>
      <w:bCs/>
    </w:rPr>
  </w:style>
  <w:style w:type="character" w:customStyle="1" w:styleId="CommentSubjectChar">
    <w:name w:val="Comment Subject Char"/>
    <w:basedOn w:val="CommentTextChar"/>
    <w:link w:val="CommentSubject"/>
    <w:rsid w:val="003308BB"/>
    <w:rPr>
      <w:rFonts w:ascii="Times New Roman" w:eastAsia="Times New Roman" w:hAnsi="Times New Roman" w:cs="Times New Roman"/>
      <w:b/>
      <w:bCs/>
      <w:sz w:val="20"/>
      <w:szCs w:val="20"/>
    </w:rPr>
  </w:style>
  <w:style w:type="paragraph" w:styleId="NoSpacing">
    <w:name w:val="No Spacing"/>
    <w:link w:val="NoSpacingChar"/>
    <w:uiPriority w:val="1"/>
    <w:qFormat/>
    <w:rsid w:val="00B758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758D5"/>
    <w:rPr>
      <w:rFonts w:eastAsiaTheme="minorEastAsia"/>
      <w:lang w:val="en-US" w:eastAsia="ja-JP"/>
    </w:rPr>
  </w:style>
  <w:style w:type="character" w:styleId="Emphasis">
    <w:name w:val="Emphasis"/>
    <w:basedOn w:val="DefaultParagraphFont"/>
    <w:uiPriority w:val="20"/>
    <w:qFormat/>
    <w:rsid w:val="00317977"/>
    <w:rPr>
      <w:i/>
      <w:iCs/>
    </w:rPr>
  </w:style>
  <w:style w:type="character" w:styleId="Strong">
    <w:name w:val="Strong"/>
    <w:basedOn w:val="DefaultParagraphFont"/>
    <w:uiPriority w:val="22"/>
    <w:qFormat/>
    <w:rsid w:val="007C7F03"/>
    <w:rPr>
      <w:b/>
      <w:bCs/>
    </w:rPr>
  </w:style>
  <w:style w:type="table" w:styleId="TableGrid">
    <w:name w:val="Table Grid"/>
    <w:basedOn w:val="TableNormal"/>
    <w:uiPriority w:val="59"/>
    <w:rsid w:val="00BB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B 3 Char,F5 List Paragraph Char,List Paragraph1 Char,Dot pt Char,No Spacing1 Char,List Paragraph Char Char Char Char,Indicator Text Char,Numbered Para 1 Char,Bullet 1 Char,Bullet Points Char,MAIN CONTENT Char,List Paragraph12 Char"/>
    <w:basedOn w:val="DefaultParagraphFont"/>
    <w:link w:val="ListParagraph"/>
    <w:uiPriority w:val="34"/>
    <w:qFormat/>
    <w:locked/>
    <w:rsid w:val="00993C92"/>
  </w:style>
  <w:style w:type="paragraph" w:styleId="Revision">
    <w:name w:val="Revision"/>
    <w:hidden/>
    <w:uiPriority w:val="99"/>
    <w:semiHidden/>
    <w:rsid w:val="00D67A4B"/>
    <w:pPr>
      <w:spacing w:after="0" w:line="240" w:lineRule="auto"/>
    </w:pPr>
  </w:style>
  <w:style w:type="character" w:customStyle="1" w:styleId="UnresolvedMention1">
    <w:name w:val="Unresolved Mention1"/>
    <w:basedOn w:val="DefaultParagraphFont"/>
    <w:uiPriority w:val="99"/>
    <w:semiHidden/>
    <w:unhideWhenUsed/>
    <w:rsid w:val="006B0917"/>
    <w:rPr>
      <w:color w:val="605E5C"/>
      <w:shd w:val="clear" w:color="auto" w:fill="E1DFDD"/>
    </w:rPr>
  </w:style>
  <w:style w:type="character" w:customStyle="1" w:styleId="normaltextrun">
    <w:name w:val="normaltextrun"/>
    <w:basedOn w:val="DefaultParagraphFont"/>
    <w:rsid w:val="00176924"/>
  </w:style>
  <w:style w:type="character" w:customStyle="1" w:styleId="eop">
    <w:name w:val="eop"/>
    <w:basedOn w:val="DefaultParagraphFont"/>
    <w:rsid w:val="00112747"/>
  </w:style>
  <w:style w:type="character" w:styleId="Mention">
    <w:name w:val="Mention"/>
    <w:basedOn w:val="DefaultParagraphFont"/>
    <w:uiPriority w:val="99"/>
    <w:unhideWhenUsed/>
    <w:rsid w:val="00737B86"/>
    <w:rPr>
      <w:color w:val="2B579A"/>
      <w:shd w:val="clear" w:color="auto" w:fill="E1DFDD"/>
    </w:rPr>
  </w:style>
  <w:style w:type="character" w:customStyle="1" w:styleId="ui-provider">
    <w:name w:val="ui-provider"/>
    <w:basedOn w:val="DefaultParagraphFont"/>
    <w:rsid w:val="003324A3"/>
  </w:style>
  <w:style w:type="paragraph" w:customStyle="1" w:styleId="paragraph">
    <w:name w:val="paragraph"/>
    <w:basedOn w:val="Normal"/>
    <w:rsid w:val="00A14F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675">
      <w:bodyDiv w:val="1"/>
      <w:marLeft w:val="0"/>
      <w:marRight w:val="0"/>
      <w:marTop w:val="0"/>
      <w:marBottom w:val="0"/>
      <w:divBdr>
        <w:top w:val="none" w:sz="0" w:space="0" w:color="auto"/>
        <w:left w:val="none" w:sz="0" w:space="0" w:color="auto"/>
        <w:bottom w:val="none" w:sz="0" w:space="0" w:color="auto"/>
        <w:right w:val="none" w:sz="0" w:space="0" w:color="auto"/>
      </w:divBdr>
    </w:div>
    <w:div w:id="13729686">
      <w:bodyDiv w:val="1"/>
      <w:marLeft w:val="0"/>
      <w:marRight w:val="0"/>
      <w:marTop w:val="0"/>
      <w:marBottom w:val="0"/>
      <w:divBdr>
        <w:top w:val="none" w:sz="0" w:space="0" w:color="auto"/>
        <w:left w:val="none" w:sz="0" w:space="0" w:color="auto"/>
        <w:bottom w:val="none" w:sz="0" w:space="0" w:color="auto"/>
        <w:right w:val="none" w:sz="0" w:space="0" w:color="auto"/>
      </w:divBdr>
    </w:div>
    <w:div w:id="135534795">
      <w:bodyDiv w:val="1"/>
      <w:marLeft w:val="0"/>
      <w:marRight w:val="0"/>
      <w:marTop w:val="0"/>
      <w:marBottom w:val="0"/>
      <w:divBdr>
        <w:top w:val="none" w:sz="0" w:space="0" w:color="auto"/>
        <w:left w:val="none" w:sz="0" w:space="0" w:color="auto"/>
        <w:bottom w:val="none" w:sz="0" w:space="0" w:color="auto"/>
        <w:right w:val="none" w:sz="0" w:space="0" w:color="auto"/>
      </w:divBdr>
    </w:div>
    <w:div w:id="139923265">
      <w:bodyDiv w:val="1"/>
      <w:marLeft w:val="0"/>
      <w:marRight w:val="0"/>
      <w:marTop w:val="0"/>
      <w:marBottom w:val="0"/>
      <w:divBdr>
        <w:top w:val="none" w:sz="0" w:space="0" w:color="auto"/>
        <w:left w:val="none" w:sz="0" w:space="0" w:color="auto"/>
        <w:bottom w:val="none" w:sz="0" w:space="0" w:color="auto"/>
        <w:right w:val="none" w:sz="0" w:space="0" w:color="auto"/>
      </w:divBdr>
      <w:divsChild>
        <w:div w:id="872419049">
          <w:marLeft w:val="0"/>
          <w:marRight w:val="0"/>
          <w:marTop w:val="0"/>
          <w:marBottom w:val="0"/>
          <w:divBdr>
            <w:top w:val="none" w:sz="0" w:space="0" w:color="auto"/>
            <w:left w:val="none" w:sz="0" w:space="0" w:color="auto"/>
            <w:bottom w:val="none" w:sz="0" w:space="0" w:color="auto"/>
            <w:right w:val="none" w:sz="0" w:space="0" w:color="auto"/>
          </w:divBdr>
        </w:div>
        <w:div w:id="1915236283">
          <w:marLeft w:val="0"/>
          <w:marRight w:val="0"/>
          <w:marTop w:val="0"/>
          <w:marBottom w:val="0"/>
          <w:divBdr>
            <w:top w:val="none" w:sz="0" w:space="0" w:color="auto"/>
            <w:left w:val="none" w:sz="0" w:space="0" w:color="auto"/>
            <w:bottom w:val="none" w:sz="0" w:space="0" w:color="auto"/>
            <w:right w:val="none" w:sz="0" w:space="0" w:color="auto"/>
          </w:divBdr>
        </w:div>
      </w:divsChild>
    </w:div>
    <w:div w:id="158619624">
      <w:bodyDiv w:val="1"/>
      <w:marLeft w:val="0"/>
      <w:marRight w:val="0"/>
      <w:marTop w:val="0"/>
      <w:marBottom w:val="0"/>
      <w:divBdr>
        <w:top w:val="none" w:sz="0" w:space="0" w:color="auto"/>
        <w:left w:val="none" w:sz="0" w:space="0" w:color="auto"/>
        <w:bottom w:val="none" w:sz="0" w:space="0" w:color="auto"/>
        <w:right w:val="none" w:sz="0" w:space="0" w:color="auto"/>
      </w:divBdr>
      <w:divsChild>
        <w:div w:id="1927299240">
          <w:marLeft w:val="0"/>
          <w:marRight w:val="0"/>
          <w:marTop w:val="0"/>
          <w:marBottom w:val="0"/>
          <w:divBdr>
            <w:top w:val="none" w:sz="0" w:space="0" w:color="auto"/>
            <w:left w:val="none" w:sz="0" w:space="0" w:color="auto"/>
            <w:bottom w:val="none" w:sz="0" w:space="0" w:color="auto"/>
            <w:right w:val="none" w:sz="0" w:space="0" w:color="auto"/>
          </w:divBdr>
          <w:divsChild>
            <w:div w:id="135339874">
              <w:marLeft w:val="0"/>
              <w:marRight w:val="0"/>
              <w:marTop w:val="0"/>
              <w:marBottom w:val="0"/>
              <w:divBdr>
                <w:top w:val="none" w:sz="0" w:space="0" w:color="auto"/>
                <w:left w:val="none" w:sz="0" w:space="0" w:color="auto"/>
                <w:bottom w:val="none" w:sz="0" w:space="0" w:color="auto"/>
                <w:right w:val="none" w:sz="0" w:space="0" w:color="auto"/>
              </w:divBdr>
              <w:divsChild>
                <w:div w:id="1156996303">
                  <w:marLeft w:val="0"/>
                  <w:marRight w:val="0"/>
                  <w:marTop w:val="0"/>
                  <w:marBottom w:val="0"/>
                  <w:divBdr>
                    <w:top w:val="none" w:sz="0" w:space="0" w:color="auto"/>
                    <w:left w:val="none" w:sz="0" w:space="0" w:color="auto"/>
                    <w:bottom w:val="none" w:sz="0" w:space="0" w:color="auto"/>
                    <w:right w:val="none" w:sz="0" w:space="0" w:color="auto"/>
                  </w:divBdr>
                  <w:divsChild>
                    <w:div w:id="446698999">
                      <w:marLeft w:val="0"/>
                      <w:marRight w:val="0"/>
                      <w:marTop w:val="0"/>
                      <w:marBottom w:val="0"/>
                      <w:divBdr>
                        <w:top w:val="none" w:sz="0" w:space="0" w:color="auto"/>
                        <w:left w:val="none" w:sz="0" w:space="0" w:color="auto"/>
                        <w:bottom w:val="none" w:sz="0" w:space="0" w:color="auto"/>
                        <w:right w:val="none" w:sz="0" w:space="0" w:color="auto"/>
                      </w:divBdr>
                      <w:divsChild>
                        <w:div w:id="19332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5331">
              <w:marLeft w:val="0"/>
              <w:marRight w:val="0"/>
              <w:marTop w:val="0"/>
              <w:marBottom w:val="0"/>
              <w:divBdr>
                <w:top w:val="none" w:sz="0" w:space="0" w:color="auto"/>
                <w:left w:val="none" w:sz="0" w:space="0" w:color="auto"/>
                <w:bottom w:val="none" w:sz="0" w:space="0" w:color="auto"/>
                <w:right w:val="none" w:sz="0" w:space="0" w:color="auto"/>
              </w:divBdr>
            </w:div>
            <w:div w:id="989022417">
              <w:marLeft w:val="0"/>
              <w:marRight w:val="0"/>
              <w:marTop w:val="0"/>
              <w:marBottom w:val="0"/>
              <w:divBdr>
                <w:top w:val="none" w:sz="0" w:space="0" w:color="auto"/>
                <w:left w:val="none" w:sz="0" w:space="0" w:color="auto"/>
                <w:bottom w:val="none" w:sz="0" w:space="0" w:color="auto"/>
                <w:right w:val="none" w:sz="0" w:space="0" w:color="auto"/>
              </w:divBdr>
              <w:divsChild>
                <w:div w:id="1055936617">
                  <w:marLeft w:val="0"/>
                  <w:marRight w:val="0"/>
                  <w:marTop w:val="0"/>
                  <w:marBottom w:val="0"/>
                  <w:divBdr>
                    <w:top w:val="none" w:sz="0" w:space="0" w:color="auto"/>
                    <w:left w:val="none" w:sz="0" w:space="0" w:color="auto"/>
                    <w:bottom w:val="none" w:sz="0" w:space="0" w:color="auto"/>
                    <w:right w:val="none" w:sz="0" w:space="0" w:color="auto"/>
                  </w:divBdr>
                  <w:divsChild>
                    <w:div w:id="754518018">
                      <w:marLeft w:val="0"/>
                      <w:marRight w:val="0"/>
                      <w:marTop w:val="0"/>
                      <w:marBottom w:val="0"/>
                      <w:divBdr>
                        <w:top w:val="none" w:sz="0" w:space="0" w:color="auto"/>
                        <w:left w:val="none" w:sz="0" w:space="0" w:color="auto"/>
                        <w:bottom w:val="none" w:sz="0" w:space="0" w:color="auto"/>
                        <w:right w:val="none" w:sz="0" w:space="0" w:color="auto"/>
                      </w:divBdr>
                      <w:divsChild>
                        <w:div w:id="14321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3573">
      <w:bodyDiv w:val="1"/>
      <w:marLeft w:val="0"/>
      <w:marRight w:val="0"/>
      <w:marTop w:val="0"/>
      <w:marBottom w:val="0"/>
      <w:divBdr>
        <w:top w:val="none" w:sz="0" w:space="0" w:color="auto"/>
        <w:left w:val="none" w:sz="0" w:space="0" w:color="auto"/>
        <w:bottom w:val="none" w:sz="0" w:space="0" w:color="auto"/>
        <w:right w:val="none" w:sz="0" w:space="0" w:color="auto"/>
      </w:divBdr>
    </w:div>
    <w:div w:id="171920679">
      <w:bodyDiv w:val="1"/>
      <w:marLeft w:val="0"/>
      <w:marRight w:val="0"/>
      <w:marTop w:val="0"/>
      <w:marBottom w:val="0"/>
      <w:divBdr>
        <w:top w:val="none" w:sz="0" w:space="0" w:color="auto"/>
        <w:left w:val="none" w:sz="0" w:space="0" w:color="auto"/>
        <w:bottom w:val="none" w:sz="0" w:space="0" w:color="auto"/>
        <w:right w:val="none" w:sz="0" w:space="0" w:color="auto"/>
      </w:divBdr>
    </w:div>
    <w:div w:id="176161596">
      <w:bodyDiv w:val="1"/>
      <w:marLeft w:val="0"/>
      <w:marRight w:val="0"/>
      <w:marTop w:val="0"/>
      <w:marBottom w:val="0"/>
      <w:divBdr>
        <w:top w:val="none" w:sz="0" w:space="0" w:color="auto"/>
        <w:left w:val="none" w:sz="0" w:space="0" w:color="auto"/>
        <w:bottom w:val="none" w:sz="0" w:space="0" w:color="auto"/>
        <w:right w:val="none" w:sz="0" w:space="0" w:color="auto"/>
      </w:divBdr>
    </w:div>
    <w:div w:id="190462232">
      <w:bodyDiv w:val="1"/>
      <w:marLeft w:val="0"/>
      <w:marRight w:val="0"/>
      <w:marTop w:val="0"/>
      <w:marBottom w:val="0"/>
      <w:divBdr>
        <w:top w:val="none" w:sz="0" w:space="0" w:color="auto"/>
        <w:left w:val="none" w:sz="0" w:space="0" w:color="auto"/>
        <w:bottom w:val="none" w:sz="0" w:space="0" w:color="auto"/>
        <w:right w:val="none" w:sz="0" w:space="0" w:color="auto"/>
      </w:divBdr>
      <w:divsChild>
        <w:div w:id="88428890">
          <w:marLeft w:val="2074"/>
          <w:marRight w:val="0"/>
          <w:marTop w:val="115"/>
          <w:marBottom w:val="0"/>
          <w:divBdr>
            <w:top w:val="none" w:sz="0" w:space="0" w:color="auto"/>
            <w:left w:val="none" w:sz="0" w:space="0" w:color="auto"/>
            <w:bottom w:val="none" w:sz="0" w:space="0" w:color="auto"/>
            <w:right w:val="none" w:sz="0" w:space="0" w:color="auto"/>
          </w:divBdr>
        </w:div>
        <w:div w:id="420179142">
          <w:marLeft w:val="2074"/>
          <w:marRight w:val="0"/>
          <w:marTop w:val="115"/>
          <w:marBottom w:val="0"/>
          <w:divBdr>
            <w:top w:val="none" w:sz="0" w:space="0" w:color="auto"/>
            <w:left w:val="none" w:sz="0" w:space="0" w:color="auto"/>
            <w:bottom w:val="none" w:sz="0" w:space="0" w:color="auto"/>
            <w:right w:val="none" w:sz="0" w:space="0" w:color="auto"/>
          </w:divBdr>
        </w:div>
        <w:div w:id="778109299">
          <w:marLeft w:val="2074"/>
          <w:marRight w:val="0"/>
          <w:marTop w:val="115"/>
          <w:marBottom w:val="0"/>
          <w:divBdr>
            <w:top w:val="none" w:sz="0" w:space="0" w:color="auto"/>
            <w:left w:val="none" w:sz="0" w:space="0" w:color="auto"/>
            <w:bottom w:val="none" w:sz="0" w:space="0" w:color="auto"/>
            <w:right w:val="none" w:sz="0" w:space="0" w:color="auto"/>
          </w:divBdr>
        </w:div>
      </w:divsChild>
    </w:div>
    <w:div w:id="193421319">
      <w:bodyDiv w:val="1"/>
      <w:marLeft w:val="0"/>
      <w:marRight w:val="0"/>
      <w:marTop w:val="0"/>
      <w:marBottom w:val="0"/>
      <w:divBdr>
        <w:top w:val="none" w:sz="0" w:space="0" w:color="auto"/>
        <w:left w:val="none" w:sz="0" w:space="0" w:color="auto"/>
        <w:bottom w:val="none" w:sz="0" w:space="0" w:color="auto"/>
        <w:right w:val="none" w:sz="0" w:space="0" w:color="auto"/>
      </w:divBdr>
    </w:div>
    <w:div w:id="217518843">
      <w:bodyDiv w:val="1"/>
      <w:marLeft w:val="0"/>
      <w:marRight w:val="0"/>
      <w:marTop w:val="0"/>
      <w:marBottom w:val="0"/>
      <w:divBdr>
        <w:top w:val="none" w:sz="0" w:space="0" w:color="auto"/>
        <w:left w:val="none" w:sz="0" w:space="0" w:color="auto"/>
        <w:bottom w:val="none" w:sz="0" w:space="0" w:color="auto"/>
        <w:right w:val="none" w:sz="0" w:space="0" w:color="auto"/>
      </w:divBdr>
      <w:divsChild>
        <w:div w:id="360278868">
          <w:marLeft w:val="720"/>
          <w:marRight w:val="0"/>
          <w:marTop w:val="0"/>
          <w:marBottom w:val="0"/>
          <w:divBdr>
            <w:top w:val="none" w:sz="0" w:space="0" w:color="auto"/>
            <w:left w:val="none" w:sz="0" w:space="0" w:color="auto"/>
            <w:bottom w:val="none" w:sz="0" w:space="0" w:color="auto"/>
            <w:right w:val="none" w:sz="0" w:space="0" w:color="auto"/>
          </w:divBdr>
        </w:div>
        <w:div w:id="510025637">
          <w:marLeft w:val="720"/>
          <w:marRight w:val="0"/>
          <w:marTop w:val="0"/>
          <w:marBottom w:val="0"/>
          <w:divBdr>
            <w:top w:val="none" w:sz="0" w:space="0" w:color="auto"/>
            <w:left w:val="none" w:sz="0" w:space="0" w:color="auto"/>
            <w:bottom w:val="none" w:sz="0" w:space="0" w:color="auto"/>
            <w:right w:val="none" w:sz="0" w:space="0" w:color="auto"/>
          </w:divBdr>
        </w:div>
        <w:div w:id="1399355545">
          <w:marLeft w:val="720"/>
          <w:marRight w:val="0"/>
          <w:marTop w:val="0"/>
          <w:marBottom w:val="0"/>
          <w:divBdr>
            <w:top w:val="none" w:sz="0" w:space="0" w:color="auto"/>
            <w:left w:val="none" w:sz="0" w:space="0" w:color="auto"/>
            <w:bottom w:val="none" w:sz="0" w:space="0" w:color="auto"/>
            <w:right w:val="none" w:sz="0" w:space="0" w:color="auto"/>
          </w:divBdr>
        </w:div>
      </w:divsChild>
    </w:div>
    <w:div w:id="222907688">
      <w:bodyDiv w:val="1"/>
      <w:marLeft w:val="0"/>
      <w:marRight w:val="0"/>
      <w:marTop w:val="0"/>
      <w:marBottom w:val="0"/>
      <w:divBdr>
        <w:top w:val="none" w:sz="0" w:space="0" w:color="auto"/>
        <w:left w:val="none" w:sz="0" w:space="0" w:color="auto"/>
        <w:bottom w:val="none" w:sz="0" w:space="0" w:color="auto"/>
        <w:right w:val="none" w:sz="0" w:space="0" w:color="auto"/>
      </w:divBdr>
    </w:div>
    <w:div w:id="234975508">
      <w:bodyDiv w:val="1"/>
      <w:marLeft w:val="0"/>
      <w:marRight w:val="0"/>
      <w:marTop w:val="0"/>
      <w:marBottom w:val="0"/>
      <w:divBdr>
        <w:top w:val="none" w:sz="0" w:space="0" w:color="auto"/>
        <w:left w:val="none" w:sz="0" w:space="0" w:color="auto"/>
        <w:bottom w:val="none" w:sz="0" w:space="0" w:color="auto"/>
        <w:right w:val="none" w:sz="0" w:space="0" w:color="auto"/>
      </w:divBdr>
      <w:divsChild>
        <w:div w:id="264000819">
          <w:marLeft w:val="547"/>
          <w:marRight w:val="0"/>
          <w:marTop w:val="96"/>
          <w:marBottom w:val="0"/>
          <w:divBdr>
            <w:top w:val="none" w:sz="0" w:space="0" w:color="auto"/>
            <w:left w:val="none" w:sz="0" w:space="0" w:color="auto"/>
            <w:bottom w:val="none" w:sz="0" w:space="0" w:color="auto"/>
            <w:right w:val="none" w:sz="0" w:space="0" w:color="auto"/>
          </w:divBdr>
        </w:div>
        <w:div w:id="312681838">
          <w:marLeft w:val="547"/>
          <w:marRight w:val="0"/>
          <w:marTop w:val="96"/>
          <w:marBottom w:val="0"/>
          <w:divBdr>
            <w:top w:val="none" w:sz="0" w:space="0" w:color="auto"/>
            <w:left w:val="none" w:sz="0" w:space="0" w:color="auto"/>
            <w:bottom w:val="none" w:sz="0" w:space="0" w:color="auto"/>
            <w:right w:val="none" w:sz="0" w:space="0" w:color="auto"/>
          </w:divBdr>
        </w:div>
        <w:div w:id="463813860">
          <w:marLeft w:val="1166"/>
          <w:marRight w:val="0"/>
          <w:marTop w:val="86"/>
          <w:marBottom w:val="0"/>
          <w:divBdr>
            <w:top w:val="none" w:sz="0" w:space="0" w:color="auto"/>
            <w:left w:val="none" w:sz="0" w:space="0" w:color="auto"/>
            <w:bottom w:val="none" w:sz="0" w:space="0" w:color="auto"/>
            <w:right w:val="none" w:sz="0" w:space="0" w:color="auto"/>
          </w:divBdr>
        </w:div>
        <w:div w:id="496766940">
          <w:marLeft w:val="547"/>
          <w:marRight w:val="0"/>
          <w:marTop w:val="96"/>
          <w:marBottom w:val="0"/>
          <w:divBdr>
            <w:top w:val="none" w:sz="0" w:space="0" w:color="auto"/>
            <w:left w:val="none" w:sz="0" w:space="0" w:color="auto"/>
            <w:bottom w:val="none" w:sz="0" w:space="0" w:color="auto"/>
            <w:right w:val="none" w:sz="0" w:space="0" w:color="auto"/>
          </w:divBdr>
        </w:div>
        <w:div w:id="763913870">
          <w:marLeft w:val="1166"/>
          <w:marRight w:val="0"/>
          <w:marTop w:val="86"/>
          <w:marBottom w:val="0"/>
          <w:divBdr>
            <w:top w:val="none" w:sz="0" w:space="0" w:color="auto"/>
            <w:left w:val="none" w:sz="0" w:space="0" w:color="auto"/>
            <w:bottom w:val="none" w:sz="0" w:space="0" w:color="auto"/>
            <w:right w:val="none" w:sz="0" w:space="0" w:color="auto"/>
          </w:divBdr>
        </w:div>
        <w:div w:id="920875560">
          <w:marLeft w:val="547"/>
          <w:marRight w:val="0"/>
          <w:marTop w:val="96"/>
          <w:marBottom w:val="0"/>
          <w:divBdr>
            <w:top w:val="none" w:sz="0" w:space="0" w:color="auto"/>
            <w:left w:val="none" w:sz="0" w:space="0" w:color="auto"/>
            <w:bottom w:val="none" w:sz="0" w:space="0" w:color="auto"/>
            <w:right w:val="none" w:sz="0" w:space="0" w:color="auto"/>
          </w:divBdr>
        </w:div>
        <w:div w:id="993754436">
          <w:marLeft w:val="1166"/>
          <w:marRight w:val="0"/>
          <w:marTop w:val="86"/>
          <w:marBottom w:val="0"/>
          <w:divBdr>
            <w:top w:val="none" w:sz="0" w:space="0" w:color="auto"/>
            <w:left w:val="none" w:sz="0" w:space="0" w:color="auto"/>
            <w:bottom w:val="none" w:sz="0" w:space="0" w:color="auto"/>
            <w:right w:val="none" w:sz="0" w:space="0" w:color="auto"/>
          </w:divBdr>
        </w:div>
        <w:div w:id="1292979601">
          <w:marLeft w:val="547"/>
          <w:marRight w:val="0"/>
          <w:marTop w:val="96"/>
          <w:marBottom w:val="0"/>
          <w:divBdr>
            <w:top w:val="none" w:sz="0" w:space="0" w:color="auto"/>
            <w:left w:val="none" w:sz="0" w:space="0" w:color="auto"/>
            <w:bottom w:val="none" w:sz="0" w:space="0" w:color="auto"/>
            <w:right w:val="none" w:sz="0" w:space="0" w:color="auto"/>
          </w:divBdr>
        </w:div>
        <w:div w:id="1427725810">
          <w:marLeft w:val="547"/>
          <w:marRight w:val="0"/>
          <w:marTop w:val="96"/>
          <w:marBottom w:val="0"/>
          <w:divBdr>
            <w:top w:val="none" w:sz="0" w:space="0" w:color="auto"/>
            <w:left w:val="none" w:sz="0" w:space="0" w:color="auto"/>
            <w:bottom w:val="none" w:sz="0" w:space="0" w:color="auto"/>
            <w:right w:val="none" w:sz="0" w:space="0" w:color="auto"/>
          </w:divBdr>
        </w:div>
        <w:div w:id="1470786575">
          <w:marLeft w:val="547"/>
          <w:marRight w:val="0"/>
          <w:marTop w:val="96"/>
          <w:marBottom w:val="0"/>
          <w:divBdr>
            <w:top w:val="none" w:sz="0" w:space="0" w:color="auto"/>
            <w:left w:val="none" w:sz="0" w:space="0" w:color="auto"/>
            <w:bottom w:val="none" w:sz="0" w:space="0" w:color="auto"/>
            <w:right w:val="none" w:sz="0" w:space="0" w:color="auto"/>
          </w:divBdr>
        </w:div>
        <w:div w:id="1558127143">
          <w:marLeft w:val="1166"/>
          <w:marRight w:val="0"/>
          <w:marTop w:val="86"/>
          <w:marBottom w:val="0"/>
          <w:divBdr>
            <w:top w:val="none" w:sz="0" w:space="0" w:color="auto"/>
            <w:left w:val="none" w:sz="0" w:space="0" w:color="auto"/>
            <w:bottom w:val="none" w:sz="0" w:space="0" w:color="auto"/>
            <w:right w:val="none" w:sz="0" w:space="0" w:color="auto"/>
          </w:divBdr>
        </w:div>
        <w:div w:id="1561404114">
          <w:marLeft w:val="547"/>
          <w:marRight w:val="0"/>
          <w:marTop w:val="96"/>
          <w:marBottom w:val="0"/>
          <w:divBdr>
            <w:top w:val="none" w:sz="0" w:space="0" w:color="auto"/>
            <w:left w:val="none" w:sz="0" w:space="0" w:color="auto"/>
            <w:bottom w:val="none" w:sz="0" w:space="0" w:color="auto"/>
            <w:right w:val="none" w:sz="0" w:space="0" w:color="auto"/>
          </w:divBdr>
        </w:div>
        <w:div w:id="1710036033">
          <w:marLeft w:val="1166"/>
          <w:marRight w:val="0"/>
          <w:marTop w:val="86"/>
          <w:marBottom w:val="0"/>
          <w:divBdr>
            <w:top w:val="none" w:sz="0" w:space="0" w:color="auto"/>
            <w:left w:val="none" w:sz="0" w:space="0" w:color="auto"/>
            <w:bottom w:val="none" w:sz="0" w:space="0" w:color="auto"/>
            <w:right w:val="none" w:sz="0" w:space="0" w:color="auto"/>
          </w:divBdr>
        </w:div>
        <w:div w:id="1904103164">
          <w:marLeft w:val="547"/>
          <w:marRight w:val="0"/>
          <w:marTop w:val="96"/>
          <w:marBottom w:val="0"/>
          <w:divBdr>
            <w:top w:val="none" w:sz="0" w:space="0" w:color="auto"/>
            <w:left w:val="none" w:sz="0" w:space="0" w:color="auto"/>
            <w:bottom w:val="none" w:sz="0" w:space="0" w:color="auto"/>
            <w:right w:val="none" w:sz="0" w:space="0" w:color="auto"/>
          </w:divBdr>
        </w:div>
        <w:div w:id="2108112408">
          <w:marLeft w:val="1166"/>
          <w:marRight w:val="0"/>
          <w:marTop w:val="86"/>
          <w:marBottom w:val="0"/>
          <w:divBdr>
            <w:top w:val="none" w:sz="0" w:space="0" w:color="auto"/>
            <w:left w:val="none" w:sz="0" w:space="0" w:color="auto"/>
            <w:bottom w:val="none" w:sz="0" w:space="0" w:color="auto"/>
            <w:right w:val="none" w:sz="0" w:space="0" w:color="auto"/>
          </w:divBdr>
        </w:div>
      </w:divsChild>
    </w:div>
    <w:div w:id="300156085">
      <w:bodyDiv w:val="1"/>
      <w:marLeft w:val="0"/>
      <w:marRight w:val="0"/>
      <w:marTop w:val="0"/>
      <w:marBottom w:val="0"/>
      <w:divBdr>
        <w:top w:val="none" w:sz="0" w:space="0" w:color="auto"/>
        <w:left w:val="none" w:sz="0" w:space="0" w:color="auto"/>
        <w:bottom w:val="none" w:sz="0" w:space="0" w:color="auto"/>
        <w:right w:val="none" w:sz="0" w:space="0" w:color="auto"/>
      </w:divBdr>
    </w:div>
    <w:div w:id="321617511">
      <w:bodyDiv w:val="1"/>
      <w:marLeft w:val="0"/>
      <w:marRight w:val="0"/>
      <w:marTop w:val="0"/>
      <w:marBottom w:val="0"/>
      <w:divBdr>
        <w:top w:val="none" w:sz="0" w:space="0" w:color="auto"/>
        <w:left w:val="none" w:sz="0" w:space="0" w:color="auto"/>
        <w:bottom w:val="none" w:sz="0" w:space="0" w:color="auto"/>
        <w:right w:val="none" w:sz="0" w:space="0" w:color="auto"/>
      </w:divBdr>
    </w:div>
    <w:div w:id="327560466">
      <w:bodyDiv w:val="1"/>
      <w:marLeft w:val="0"/>
      <w:marRight w:val="0"/>
      <w:marTop w:val="0"/>
      <w:marBottom w:val="0"/>
      <w:divBdr>
        <w:top w:val="none" w:sz="0" w:space="0" w:color="auto"/>
        <w:left w:val="none" w:sz="0" w:space="0" w:color="auto"/>
        <w:bottom w:val="none" w:sz="0" w:space="0" w:color="auto"/>
        <w:right w:val="none" w:sz="0" w:space="0" w:color="auto"/>
      </w:divBdr>
    </w:div>
    <w:div w:id="356125106">
      <w:bodyDiv w:val="1"/>
      <w:marLeft w:val="0"/>
      <w:marRight w:val="0"/>
      <w:marTop w:val="0"/>
      <w:marBottom w:val="0"/>
      <w:divBdr>
        <w:top w:val="none" w:sz="0" w:space="0" w:color="auto"/>
        <w:left w:val="none" w:sz="0" w:space="0" w:color="auto"/>
        <w:bottom w:val="none" w:sz="0" w:space="0" w:color="auto"/>
        <w:right w:val="none" w:sz="0" w:space="0" w:color="auto"/>
      </w:divBdr>
      <w:divsChild>
        <w:div w:id="470560725">
          <w:marLeft w:val="547"/>
          <w:marRight w:val="0"/>
          <w:marTop w:val="96"/>
          <w:marBottom w:val="0"/>
          <w:divBdr>
            <w:top w:val="none" w:sz="0" w:space="0" w:color="auto"/>
            <w:left w:val="none" w:sz="0" w:space="0" w:color="auto"/>
            <w:bottom w:val="none" w:sz="0" w:space="0" w:color="auto"/>
            <w:right w:val="none" w:sz="0" w:space="0" w:color="auto"/>
          </w:divBdr>
        </w:div>
        <w:div w:id="1176842165">
          <w:marLeft w:val="547"/>
          <w:marRight w:val="0"/>
          <w:marTop w:val="96"/>
          <w:marBottom w:val="0"/>
          <w:divBdr>
            <w:top w:val="none" w:sz="0" w:space="0" w:color="auto"/>
            <w:left w:val="none" w:sz="0" w:space="0" w:color="auto"/>
            <w:bottom w:val="none" w:sz="0" w:space="0" w:color="auto"/>
            <w:right w:val="none" w:sz="0" w:space="0" w:color="auto"/>
          </w:divBdr>
        </w:div>
        <w:div w:id="1209411306">
          <w:marLeft w:val="547"/>
          <w:marRight w:val="0"/>
          <w:marTop w:val="96"/>
          <w:marBottom w:val="0"/>
          <w:divBdr>
            <w:top w:val="none" w:sz="0" w:space="0" w:color="auto"/>
            <w:left w:val="none" w:sz="0" w:space="0" w:color="auto"/>
            <w:bottom w:val="none" w:sz="0" w:space="0" w:color="auto"/>
            <w:right w:val="none" w:sz="0" w:space="0" w:color="auto"/>
          </w:divBdr>
        </w:div>
        <w:div w:id="1485774565">
          <w:marLeft w:val="547"/>
          <w:marRight w:val="0"/>
          <w:marTop w:val="96"/>
          <w:marBottom w:val="0"/>
          <w:divBdr>
            <w:top w:val="none" w:sz="0" w:space="0" w:color="auto"/>
            <w:left w:val="none" w:sz="0" w:space="0" w:color="auto"/>
            <w:bottom w:val="none" w:sz="0" w:space="0" w:color="auto"/>
            <w:right w:val="none" w:sz="0" w:space="0" w:color="auto"/>
          </w:divBdr>
        </w:div>
        <w:div w:id="2049989058">
          <w:marLeft w:val="547"/>
          <w:marRight w:val="0"/>
          <w:marTop w:val="96"/>
          <w:marBottom w:val="0"/>
          <w:divBdr>
            <w:top w:val="none" w:sz="0" w:space="0" w:color="auto"/>
            <w:left w:val="none" w:sz="0" w:space="0" w:color="auto"/>
            <w:bottom w:val="none" w:sz="0" w:space="0" w:color="auto"/>
            <w:right w:val="none" w:sz="0" w:space="0" w:color="auto"/>
          </w:divBdr>
        </w:div>
      </w:divsChild>
    </w:div>
    <w:div w:id="373772293">
      <w:bodyDiv w:val="1"/>
      <w:marLeft w:val="0"/>
      <w:marRight w:val="0"/>
      <w:marTop w:val="0"/>
      <w:marBottom w:val="0"/>
      <w:divBdr>
        <w:top w:val="none" w:sz="0" w:space="0" w:color="auto"/>
        <w:left w:val="none" w:sz="0" w:space="0" w:color="auto"/>
        <w:bottom w:val="none" w:sz="0" w:space="0" w:color="auto"/>
        <w:right w:val="none" w:sz="0" w:space="0" w:color="auto"/>
      </w:divBdr>
      <w:divsChild>
        <w:div w:id="136843810">
          <w:marLeft w:val="547"/>
          <w:marRight w:val="0"/>
          <w:marTop w:val="96"/>
          <w:marBottom w:val="0"/>
          <w:divBdr>
            <w:top w:val="none" w:sz="0" w:space="0" w:color="auto"/>
            <w:left w:val="none" w:sz="0" w:space="0" w:color="auto"/>
            <w:bottom w:val="none" w:sz="0" w:space="0" w:color="auto"/>
            <w:right w:val="none" w:sz="0" w:space="0" w:color="auto"/>
          </w:divBdr>
        </w:div>
        <w:div w:id="489296594">
          <w:marLeft w:val="547"/>
          <w:marRight w:val="0"/>
          <w:marTop w:val="115"/>
          <w:marBottom w:val="0"/>
          <w:divBdr>
            <w:top w:val="none" w:sz="0" w:space="0" w:color="auto"/>
            <w:left w:val="none" w:sz="0" w:space="0" w:color="auto"/>
            <w:bottom w:val="none" w:sz="0" w:space="0" w:color="auto"/>
            <w:right w:val="none" w:sz="0" w:space="0" w:color="auto"/>
          </w:divBdr>
        </w:div>
        <w:div w:id="531916941">
          <w:marLeft w:val="547"/>
          <w:marRight w:val="0"/>
          <w:marTop w:val="96"/>
          <w:marBottom w:val="0"/>
          <w:divBdr>
            <w:top w:val="none" w:sz="0" w:space="0" w:color="auto"/>
            <w:left w:val="none" w:sz="0" w:space="0" w:color="auto"/>
            <w:bottom w:val="none" w:sz="0" w:space="0" w:color="auto"/>
            <w:right w:val="none" w:sz="0" w:space="0" w:color="auto"/>
          </w:divBdr>
        </w:div>
        <w:div w:id="1106314083">
          <w:marLeft w:val="547"/>
          <w:marRight w:val="0"/>
          <w:marTop w:val="96"/>
          <w:marBottom w:val="0"/>
          <w:divBdr>
            <w:top w:val="none" w:sz="0" w:space="0" w:color="auto"/>
            <w:left w:val="none" w:sz="0" w:space="0" w:color="auto"/>
            <w:bottom w:val="none" w:sz="0" w:space="0" w:color="auto"/>
            <w:right w:val="none" w:sz="0" w:space="0" w:color="auto"/>
          </w:divBdr>
        </w:div>
        <w:div w:id="1950579754">
          <w:marLeft w:val="547"/>
          <w:marRight w:val="0"/>
          <w:marTop w:val="96"/>
          <w:marBottom w:val="0"/>
          <w:divBdr>
            <w:top w:val="none" w:sz="0" w:space="0" w:color="auto"/>
            <w:left w:val="none" w:sz="0" w:space="0" w:color="auto"/>
            <w:bottom w:val="none" w:sz="0" w:space="0" w:color="auto"/>
            <w:right w:val="none" w:sz="0" w:space="0" w:color="auto"/>
          </w:divBdr>
        </w:div>
        <w:div w:id="2118014115">
          <w:marLeft w:val="547"/>
          <w:marRight w:val="0"/>
          <w:marTop w:val="115"/>
          <w:marBottom w:val="0"/>
          <w:divBdr>
            <w:top w:val="none" w:sz="0" w:space="0" w:color="auto"/>
            <w:left w:val="none" w:sz="0" w:space="0" w:color="auto"/>
            <w:bottom w:val="none" w:sz="0" w:space="0" w:color="auto"/>
            <w:right w:val="none" w:sz="0" w:space="0" w:color="auto"/>
          </w:divBdr>
        </w:div>
      </w:divsChild>
    </w:div>
    <w:div w:id="435098316">
      <w:bodyDiv w:val="1"/>
      <w:marLeft w:val="0"/>
      <w:marRight w:val="0"/>
      <w:marTop w:val="0"/>
      <w:marBottom w:val="0"/>
      <w:divBdr>
        <w:top w:val="none" w:sz="0" w:space="0" w:color="auto"/>
        <w:left w:val="none" w:sz="0" w:space="0" w:color="auto"/>
        <w:bottom w:val="none" w:sz="0" w:space="0" w:color="auto"/>
        <w:right w:val="none" w:sz="0" w:space="0" w:color="auto"/>
      </w:divBdr>
      <w:divsChild>
        <w:div w:id="1673413103">
          <w:marLeft w:val="0"/>
          <w:marRight w:val="0"/>
          <w:marTop w:val="0"/>
          <w:marBottom w:val="0"/>
          <w:divBdr>
            <w:top w:val="none" w:sz="0" w:space="0" w:color="auto"/>
            <w:left w:val="none" w:sz="0" w:space="0" w:color="auto"/>
            <w:bottom w:val="none" w:sz="0" w:space="0" w:color="auto"/>
            <w:right w:val="none" w:sz="0" w:space="0" w:color="auto"/>
          </w:divBdr>
        </w:div>
      </w:divsChild>
    </w:div>
    <w:div w:id="443813017">
      <w:bodyDiv w:val="1"/>
      <w:marLeft w:val="0"/>
      <w:marRight w:val="0"/>
      <w:marTop w:val="0"/>
      <w:marBottom w:val="0"/>
      <w:divBdr>
        <w:top w:val="none" w:sz="0" w:space="0" w:color="auto"/>
        <w:left w:val="none" w:sz="0" w:space="0" w:color="auto"/>
        <w:bottom w:val="none" w:sz="0" w:space="0" w:color="auto"/>
        <w:right w:val="none" w:sz="0" w:space="0" w:color="auto"/>
      </w:divBdr>
    </w:div>
    <w:div w:id="479661162">
      <w:bodyDiv w:val="1"/>
      <w:marLeft w:val="0"/>
      <w:marRight w:val="0"/>
      <w:marTop w:val="0"/>
      <w:marBottom w:val="0"/>
      <w:divBdr>
        <w:top w:val="none" w:sz="0" w:space="0" w:color="auto"/>
        <w:left w:val="none" w:sz="0" w:space="0" w:color="auto"/>
        <w:bottom w:val="none" w:sz="0" w:space="0" w:color="auto"/>
        <w:right w:val="none" w:sz="0" w:space="0" w:color="auto"/>
      </w:divBdr>
    </w:div>
    <w:div w:id="493496903">
      <w:bodyDiv w:val="1"/>
      <w:marLeft w:val="0"/>
      <w:marRight w:val="0"/>
      <w:marTop w:val="0"/>
      <w:marBottom w:val="0"/>
      <w:divBdr>
        <w:top w:val="none" w:sz="0" w:space="0" w:color="auto"/>
        <w:left w:val="none" w:sz="0" w:space="0" w:color="auto"/>
        <w:bottom w:val="none" w:sz="0" w:space="0" w:color="auto"/>
        <w:right w:val="none" w:sz="0" w:space="0" w:color="auto"/>
      </w:divBdr>
    </w:div>
    <w:div w:id="496920806">
      <w:bodyDiv w:val="1"/>
      <w:marLeft w:val="0"/>
      <w:marRight w:val="0"/>
      <w:marTop w:val="0"/>
      <w:marBottom w:val="0"/>
      <w:divBdr>
        <w:top w:val="none" w:sz="0" w:space="0" w:color="auto"/>
        <w:left w:val="none" w:sz="0" w:space="0" w:color="auto"/>
        <w:bottom w:val="none" w:sz="0" w:space="0" w:color="auto"/>
        <w:right w:val="none" w:sz="0" w:space="0" w:color="auto"/>
      </w:divBdr>
    </w:div>
    <w:div w:id="502011358">
      <w:bodyDiv w:val="1"/>
      <w:marLeft w:val="0"/>
      <w:marRight w:val="0"/>
      <w:marTop w:val="0"/>
      <w:marBottom w:val="0"/>
      <w:divBdr>
        <w:top w:val="none" w:sz="0" w:space="0" w:color="auto"/>
        <w:left w:val="none" w:sz="0" w:space="0" w:color="auto"/>
        <w:bottom w:val="none" w:sz="0" w:space="0" w:color="auto"/>
        <w:right w:val="none" w:sz="0" w:space="0" w:color="auto"/>
      </w:divBdr>
    </w:div>
    <w:div w:id="504397314">
      <w:bodyDiv w:val="1"/>
      <w:marLeft w:val="0"/>
      <w:marRight w:val="0"/>
      <w:marTop w:val="0"/>
      <w:marBottom w:val="0"/>
      <w:divBdr>
        <w:top w:val="none" w:sz="0" w:space="0" w:color="auto"/>
        <w:left w:val="none" w:sz="0" w:space="0" w:color="auto"/>
        <w:bottom w:val="none" w:sz="0" w:space="0" w:color="auto"/>
        <w:right w:val="none" w:sz="0" w:space="0" w:color="auto"/>
      </w:divBdr>
    </w:div>
    <w:div w:id="510874029">
      <w:bodyDiv w:val="1"/>
      <w:marLeft w:val="0"/>
      <w:marRight w:val="0"/>
      <w:marTop w:val="0"/>
      <w:marBottom w:val="0"/>
      <w:divBdr>
        <w:top w:val="none" w:sz="0" w:space="0" w:color="auto"/>
        <w:left w:val="none" w:sz="0" w:space="0" w:color="auto"/>
        <w:bottom w:val="none" w:sz="0" w:space="0" w:color="auto"/>
        <w:right w:val="none" w:sz="0" w:space="0" w:color="auto"/>
      </w:divBdr>
    </w:div>
    <w:div w:id="522016830">
      <w:bodyDiv w:val="1"/>
      <w:marLeft w:val="0"/>
      <w:marRight w:val="0"/>
      <w:marTop w:val="0"/>
      <w:marBottom w:val="0"/>
      <w:divBdr>
        <w:top w:val="none" w:sz="0" w:space="0" w:color="auto"/>
        <w:left w:val="none" w:sz="0" w:space="0" w:color="auto"/>
        <w:bottom w:val="none" w:sz="0" w:space="0" w:color="auto"/>
        <w:right w:val="none" w:sz="0" w:space="0" w:color="auto"/>
      </w:divBdr>
    </w:div>
    <w:div w:id="534386716">
      <w:bodyDiv w:val="1"/>
      <w:marLeft w:val="0"/>
      <w:marRight w:val="0"/>
      <w:marTop w:val="0"/>
      <w:marBottom w:val="0"/>
      <w:divBdr>
        <w:top w:val="none" w:sz="0" w:space="0" w:color="auto"/>
        <w:left w:val="none" w:sz="0" w:space="0" w:color="auto"/>
        <w:bottom w:val="none" w:sz="0" w:space="0" w:color="auto"/>
        <w:right w:val="none" w:sz="0" w:space="0" w:color="auto"/>
      </w:divBdr>
    </w:div>
    <w:div w:id="552158748">
      <w:bodyDiv w:val="1"/>
      <w:marLeft w:val="0"/>
      <w:marRight w:val="0"/>
      <w:marTop w:val="0"/>
      <w:marBottom w:val="0"/>
      <w:divBdr>
        <w:top w:val="none" w:sz="0" w:space="0" w:color="auto"/>
        <w:left w:val="none" w:sz="0" w:space="0" w:color="auto"/>
        <w:bottom w:val="none" w:sz="0" w:space="0" w:color="auto"/>
        <w:right w:val="none" w:sz="0" w:space="0" w:color="auto"/>
      </w:divBdr>
    </w:div>
    <w:div w:id="557975454">
      <w:bodyDiv w:val="1"/>
      <w:marLeft w:val="0"/>
      <w:marRight w:val="0"/>
      <w:marTop w:val="0"/>
      <w:marBottom w:val="0"/>
      <w:divBdr>
        <w:top w:val="none" w:sz="0" w:space="0" w:color="auto"/>
        <w:left w:val="none" w:sz="0" w:space="0" w:color="auto"/>
        <w:bottom w:val="none" w:sz="0" w:space="0" w:color="auto"/>
        <w:right w:val="none" w:sz="0" w:space="0" w:color="auto"/>
      </w:divBdr>
      <w:divsChild>
        <w:div w:id="237785565">
          <w:marLeft w:val="547"/>
          <w:marRight w:val="0"/>
          <w:marTop w:val="125"/>
          <w:marBottom w:val="0"/>
          <w:divBdr>
            <w:top w:val="none" w:sz="0" w:space="0" w:color="auto"/>
            <w:left w:val="none" w:sz="0" w:space="0" w:color="auto"/>
            <w:bottom w:val="none" w:sz="0" w:space="0" w:color="auto"/>
            <w:right w:val="none" w:sz="0" w:space="0" w:color="auto"/>
          </w:divBdr>
        </w:div>
        <w:div w:id="579216158">
          <w:marLeft w:val="547"/>
          <w:marRight w:val="0"/>
          <w:marTop w:val="125"/>
          <w:marBottom w:val="0"/>
          <w:divBdr>
            <w:top w:val="none" w:sz="0" w:space="0" w:color="auto"/>
            <w:left w:val="none" w:sz="0" w:space="0" w:color="auto"/>
            <w:bottom w:val="none" w:sz="0" w:space="0" w:color="auto"/>
            <w:right w:val="none" w:sz="0" w:space="0" w:color="auto"/>
          </w:divBdr>
        </w:div>
        <w:div w:id="1209679907">
          <w:marLeft w:val="547"/>
          <w:marRight w:val="0"/>
          <w:marTop w:val="125"/>
          <w:marBottom w:val="0"/>
          <w:divBdr>
            <w:top w:val="none" w:sz="0" w:space="0" w:color="auto"/>
            <w:left w:val="none" w:sz="0" w:space="0" w:color="auto"/>
            <w:bottom w:val="none" w:sz="0" w:space="0" w:color="auto"/>
            <w:right w:val="none" w:sz="0" w:space="0" w:color="auto"/>
          </w:divBdr>
        </w:div>
      </w:divsChild>
    </w:div>
    <w:div w:id="601761331">
      <w:bodyDiv w:val="1"/>
      <w:marLeft w:val="0"/>
      <w:marRight w:val="0"/>
      <w:marTop w:val="0"/>
      <w:marBottom w:val="0"/>
      <w:divBdr>
        <w:top w:val="none" w:sz="0" w:space="0" w:color="auto"/>
        <w:left w:val="none" w:sz="0" w:space="0" w:color="auto"/>
        <w:bottom w:val="none" w:sz="0" w:space="0" w:color="auto"/>
        <w:right w:val="none" w:sz="0" w:space="0" w:color="auto"/>
      </w:divBdr>
    </w:div>
    <w:div w:id="608002455">
      <w:bodyDiv w:val="1"/>
      <w:marLeft w:val="0"/>
      <w:marRight w:val="0"/>
      <w:marTop w:val="0"/>
      <w:marBottom w:val="0"/>
      <w:divBdr>
        <w:top w:val="none" w:sz="0" w:space="0" w:color="auto"/>
        <w:left w:val="none" w:sz="0" w:space="0" w:color="auto"/>
        <w:bottom w:val="none" w:sz="0" w:space="0" w:color="auto"/>
        <w:right w:val="none" w:sz="0" w:space="0" w:color="auto"/>
      </w:divBdr>
    </w:div>
    <w:div w:id="619263974">
      <w:bodyDiv w:val="1"/>
      <w:marLeft w:val="0"/>
      <w:marRight w:val="0"/>
      <w:marTop w:val="0"/>
      <w:marBottom w:val="0"/>
      <w:divBdr>
        <w:top w:val="none" w:sz="0" w:space="0" w:color="auto"/>
        <w:left w:val="none" w:sz="0" w:space="0" w:color="auto"/>
        <w:bottom w:val="none" w:sz="0" w:space="0" w:color="auto"/>
        <w:right w:val="none" w:sz="0" w:space="0" w:color="auto"/>
      </w:divBdr>
      <w:divsChild>
        <w:div w:id="708265467">
          <w:marLeft w:val="547"/>
          <w:marRight w:val="0"/>
          <w:marTop w:val="154"/>
          <w:marBottom w:val="0"/>
          <w:divBdr>
            <w:top w:val="none" w:sz="0" w:space="0" w:color="auto"/>
            <w:left w:val="none" w:sz="0" w:space="0" w:color="auto"/>
            <w:bottom w:val="none" w:sz="0" w:space="0" w:color="auto"/>
            <w:right w:val="none" w:sz="0" w:space="0" w:color="auto"/>
          </w:divBdr>
        </w:div>
        <w:div w:id="722946646">
          <w:marLeft w:val="547"/>
          <w:marRight w:val="0"/>
          <w:marTop w:val="154"/>
          <w:marBottom w:val="0"/>
          <w:divBdr>
            <w:top w:val="none" w:sz="0" w:space="0" w:color="auto"/>
            <w:left w:val="none" w:sz="0" w:space="0" w:color="auto"/>
            <w:bottom w:val="none" w:sz="0" w:space="0" w:color="auto"/>
            <w:right w:val="none" w:sz="0" w:space="0" w:color="auto"/>
          </w:divBdr>
        </w:div>
        <w:div w:id="1157456924">
          <w:marLeft w:val="547"/>
          <w:marRight w:val="0"/>
          <w:marTop w:val="154"/>
          <w:marBottom w:val="0"/>
          <w:divBdr>
            <w:top w:val="none" w:sz="0" w:space="0" w:color="auto"/>
            <w:left w:val="none" w:sz="0" w:space="0" w:color="auto"/>
            <w:bottom w:val="none" w:sz="0" w:space="0" w:color="auto"/>
            <w:right w:val="none" w:sz="0" w:space="0" w:color="auto"/>
          </w:divBdr>
        </w:div>
        <w:div w:id="1708018264">
          <w:marLeft w:val="547"/>
          <w:marRight w:val="0"/>
          <w:marTop w:val="154"/>
          <w:marBottom w:val="0"/>
          <w:divBdr>
            <w:top w:val="none" w:sz="0" w:space="0" w:color="auto"/>
            <w:left w:val="none" w:sz="0" w:space="0" w:color="auto"/>
            <w:bottom w:val="none" w:sz="0" w:space="0" w:color="auto"/>
            <w:right w:val="none" w:sz="0" w:space="0" w:color="auto"/>
          </w:divBdr>
        </w:div>
      </w:divsChild>
    </w:div>
    <w:div w:id="621155770">
      <w:bodyDiv w:val="1"/>
      <w:marLeft w:val="0"/>
      <w:marRight w:val="0"/>
      <w:marTop w:val="0"/>
      <w:marBottom w:val="0"/>
      <w:divBdr>
        <w:top w:val="none" w:sz="0" w:space="0" w:color="auto"/>
        <w:left w:val="none" w:sz="0" w:space="0" w:color="auto"/>
        <w:bottom w:val="none" w:sz="0" w:space="0" w:color="auto"/>
        <w:right w:val="none" w:sz="0" w:space="0" w:color="auto"/>
      </w:divBdr>
      <w:divsChild>
        <w:div w:id="189270919">
          <w:marLeft w:val="1166"/>
          <w:marRight w:val="0"/>
          <w:marTop w:val="115"/>
          <w:marBottom w:val="0"/>
          <w:divBdr>
            <w:top w:val="none" w:sz="0" w:space="0" w:color="auto"/>
            <w:left w:val="none" w:sz="0" w:space="0" w:color="auto"/>
            <w:bottom w:val="none" w:sz="0" w:space="0" w:color="auto"/>
            <w:right w:val="none" w:sz="0" w:space="0" w:color="auto"/>
          </w:divBdr>
        </w:div>
        <w:div w:id="318965436">
          <w:marLeft w:val="1166"/>
          <w:marRight w:val="0"/>
          <w:marTop w:val="115"/>
          <w:marBottom w:val="0"/>
          <w:divBdr>
            <w:top w:val="none" w:sz="0" w:space="0" w:color="auto"/>
            <w:left w:val="none" w:sz="0" w:space="0" w:color="auto"/>
            <w:bottom w:val="none" w:sz="0" w:space="0" w:color="auto"/>
            <w:right w:val="none" w:sz="0" w:space="0" w:color="auto"/>
          </w:divBdr>
        </w:div>
        <w:div w:id="501240055">
          <w:marLeft w:val="1166"/>
          <w:marRight w:val="0"/>
          <w:marTop w:val="115"/>
          <w:marBottom w:val="0"/>
          <w:divBdr>
            <w:top w:val="none" w:sz="0" w:space="0" w:color="auto"/>
            <w:left w:val="none" w:sz="0" w:space="0" w:color="auto"/>
            <w:bottom w:val="none" w:sz="0" w:space="0" w:color="auto"/>
            <w:right w:val="none" w:sz="0" w:space="0" w:color="auto"/>
          </w:divBdr>
        </w:div>
        <w:div w:id="864172058">
          <w:marLeft w:val="1800"/>
          <w:marRight w:val="0"/>
          <w:marTop w:val="96"/>
          <w:marBottom w:val="0"/>
          <w:divBdr>
            <w:top w:val="none" w:sz="0" w:space="0" w:color="auto"/>
            <w:left w:val="none" w:sz="0" w:space="0" w:color="auto"/>
            <w:bottom w:val="none" w:sz="0" w:space="0" w:color="auto"/>
            <w:right w:val="none" w:sz="0" w:space="0" w:color="auto"/>
          </w:divBdr>
        </w:div>
        <w:div w:id="1299262512">
          <w:marLeft w:val="1800"/>
          <w:marRight w:val="0"/>
          <w:marTop w:val="96"/>
          <w:marBottom w:val="0"/>
          <w:divBdr>
            <w:top w:val="none" w:sz="0" w:space="0" w:color="auto"/>
            <w:left w:val="none" w:sz="0" w:space="0" w:color="auto"/>
            <w:bottom w:val="none" w:sz="0" w:space="0" w:color="auto"/>
            <w:right w:val="none" w:sz="0" w:space="0" w:color="auto"/>
          </w:divBdr>
        </w:div>
        <w:div w:id="1711369868">
          <w:marLeft w:val="1800"/>
          <w:marRight w:val="0"/>
          <w:marTop w:val="96"/>
          <w:marBottom w:val="0"/>
          <w:divBdr>
            <w:top w:val="none" w:sz="0" w:space="0" w:color="auto"/>
            <w:left w:val="none" w:sz="0" w:space="0" w:color="auto"/>
            <w:bottom w:val="none" w:sz="0" w:space="0" w:color="auto"/>
            <w:right w:val="none" w:sz="0" w:space="0" w:color="auto"/>
          </w:divBdr>
        </w:div>
        <w:div w:id="2117207316">
          <w:marLeft w:val="1166"/>
          <w:marRight w:val="0"/>
          <w:marTop w:val="115"/>
          <w:marBottom w:val="0"/>
          <w:divBdr>
            <w:top w:val="none" w:sz="0" w:space="0" w:color="auto"/>
            <w:left w:val="none" w:sz="0" w:space="0" w:color="auto"/>
            <w:bottom w:val="none" w:sz="0" w:space="0" w:color="auto"/>
            <w:right w:val="none" w:sz="0" w:space="0" w:color="auto"/>
          </w:divBdr>
        </w:div>
      </w:divsChild>
    </w:div>
    <w:div w:id="629046359">
      <w:bodyDiv w:val="1"/>
      <w:marLeft w:val="0"/>
      <w:marRight w:val="0"/>
      <w:marTop w:val="0"/>
      <w:marBottom w:val="0"/>
      <w:divBdr>
        <w:top w:val="none" w:sz="0" w:space="0" w:color="auto"/>
        <w:left w:val="none" w:sz="0" w:space="0" w:color="auto"/>
        <w:bottom w:val="none" w:sz="0" w:space="0" w:color="auto"/>
        <w:right w:val="none" w:sz="0" w:space="0" w:color="auto"/>
      </w:divBdr>
    </w:div>
    <w:div w:id="635377662">
      <w:bodyDiv w:val="1"/>
      <w:marLeft w:val="0"/>
      <w:marRight w:val="0"/>
      <w:marTop w:val="0"/>
      <w:marBottom w:val="0"/>
      <w:divBdr>
        <w:top w:val="none" w:sz="0" w:space="0" w:color="auto"/>
        <w:left w:val="none" w:sz="0" w:space="0" w:color="auto"/>
        <w:bottom w:val="none" w:sz="0" w:space="0" w:color="auto"/>
        <w:right w:val="none" w:sz="0" w:space="0" w:color="auto"/>
      </w:divBdr>
    </w:div>
    <w:div w:id="642808746">
      <w:bodyDiv w:val="1"/>
      <w:marLeft w:val="0"/>
      <w:marRight w:val="0"/>
      <w:marTop w:val="0"/>
      <w:marBottom w:val="0"/>
      <w:divBdr>
        <w:top w:val="none" w:sz="0" w:space="0" w:color="auto"/>
        <w:left w:val="none" w:sz="0" w:space="0" w:color="auto"/>
        <w:bottom w:val="none" w:sz="0" w:space="0" w:color="auto"/>
        <w:right w:val="none" w:sz="0" w:space="0" w:color="auto"/>
      </w:divBdr>
    </w:div>
    <w:div w:id="646934341">
      <w:bodyDiv w:val="1"/>
      <w:marLeft w:val="0"/>
      <w:marRight w:val="0"/>
      <w:marTop w:val="0"/>
      <w:marBottom w:val="0"/>
      <w:divBdr>
        <w:top w:val="none" w:sz="0" w:space="0" w:color="auto"/>
        <w:left w:val="none" w:sz="0" w:space="0" w:color="auto"/>
        <w:bottom w:val="none" w:sz="0" w:space="0" w:color="auto"/>
        <w:right w:val="none" w:sz="0" w:space="0" w:color="auto"/>
      </w:divBdr>
    </w:div>
    <w:div w:id="657150152">
      <w:bodyDiv w:val="1"/>
      <w:marLeft w:val="0"/>
      <w:marRight w:val="0"/>
      <w:marTop w:val="0"/>
      <w:marBottom w:val="0"/>
      <w:divBdr>
        <w:top w:val="none" w:sz="0" w:space="0" w:color="auto"/>
        <w:left w:val="none" w:sz="0" w:space="0" w:color="auto"/>
        <w:bottom w:val="none" w:sz="0" w:space="0" w:color="auto"/>
        <w:right w:val="none" w:sz="0" w:space="0" w:color="auto"/>
      </w:divBdr>
      <w:divsChild>
        <w:div w:id="293561146">
          <w:marLeft w:val="0"/>
          <w:marRight w:val="0"/>
          <w:marTop w:val="0"/>
          <w:marBottom w:val="0"/>
          <w:divBdr>
            <w:top w:val="none" w:sz="0" w:space="0" w:color="auto"/>
            <w:left w:val="none" w:sz="0" w:space="0" w:color="auto"/>
            <w:bottom w:val="none" w:sz="0" w:space="0" w:color="auto"/>
            <w:right w:val="none" w:sz="0" w:space="0" w:color="auto"/>
          </w:divBdr>
        </w:div>
        <w:div w:id="1558666407">
          <w:marLeft w:val="0"/>
          <w:marRight w:val="0"/>
          <w:marTop w:val="0"/>
          <w:marBottom w:val="0"/>
          <w:divBdr>
            <w:top w:val="none" w:sz="0" w:space="0" w:color="auto"/>
            <w:left w:val="none" w:sz="0" w:space="0" w:color="auto"/>
            <w:bottom w:val="none" w:sz="0" w:space="0" w:color="auto"/>
            <w:right w:val="none" w:sz="0" w:space="0" w:color="auto"/>
          </w:divBdr>
        </w:div>
      </w:divsChild>
    </w:div>
    <w:div w:id="693000238">
      <w:bodyDiv w:val="1"/>
      <w:marLeft w:val="0"/>
      <w:marRight w:val="0"/>
      <w:marTop w:val="0"/>
      <w:marBottom w:val="0"/>
      <w:divBdr>
        <w:top w:val="none" w:sz="0" w:space="0" w:color="auto"/>
        <w:left w:val="none" w:sz="0" w:space="0" w:color="auto"/>
        <w:bottom w:val="none" w:sz="0" w:space="0" w:color="auto"/>
        <w:right w:val="none" w:sz="0" w:space="0" w:color="auto"/>
      </w:divBdr>
      <w:divsChild>
        <w:div w:id="98110789">
          <w:marLeft w:val="1166"/>
          <w:marRight w:val="0"/>
          <w:marTop w:val="240"/>
          <w:marBottom w:val="0"/>
          <w:divBdr>
            <w:top w:val="none" w:sz="0" w:space="0" w:color="auto"/>
            <w:left w:val="none" w:sz="0" w:space="0" w:color="auto"/>
            <w:bottom w:val="none" w:sz="0" w:space="0" w:color="auto"/>
            <w:right w:val="none" w:sz="0" w:space="0" w:color="auto"/>
          </w:divBdr>
        </w:div>
        <w:div w:id="222914190">
          <w:marLeft w:val="1166"/>
          <w:marRight w:val="0"/>
          <w:marTop w:val="240"/>
          <w:marBottom w:val="0"/>
          <w:divBdr>
            <w:top w:val="none" w:sz="0" w:space="0" w:color="auto"/>
            <w:left w:val="none" w:sz="0" w:space="0" w:color="auto"/>
            <w:bottom w:val="none" w:sz="0" w:space="0" w:color="auto"/>
            <w:right w:val="none" w:sz="0" w:space="0" w:color="auto"/>
          </w:divBdr>
        </w:div>
        <w:div w:id="345520657">
          <w:marLeft w:val="1166"/>
          <w:marRight w:val="0"/>
          <w:marTop w:val="240"/>
          <w:marBottom w:val="0"/>
          <w:divBdr>
            <w:top w:val="none" w:sz="0" w:space="0" w:color="auto"/>
            <w:left w:val="none" w:sz="0" w:space="0" w:color="auto"/>
            <w:bottom w:val="none" w:sz="0" w:space="0" w:color="auto"/>
            <w:right w:val="none" w:sz="0" w:space="0" w:color="auto"/>
          </w:divBdr>
        </w:div>
        <w:div w:id="709843190">
          <w:marLeft w:val="446"/>
          <w:marRight w:val="0"/>
          <w:marTop w:val="134"/>
          <w:marBottom w:val="0"/>
          <w:divBdr>
            <w:top w:val="none" w:sz="0" w:space="0" w:color="auto"/>
            <w:left w:val="none" w:sz="0" w:space="0" w:color="auto"/>
            <w:bottom w:val="none" w:sz="0" w:space="0" w:color="auto"/>
            <w:right w:val="none" w:sz="0" w:space="0" w:color="auto"/>
          </w:divBdr>
        </w:div>
        <w:div w:id="1764379351">
          <w:marLeft w:val="1166"/>
          <w:marRight w:val="0"/>
          <w:marTop w:val="240"/>
          <w:marBottom w:val="0"/>
          <w:divBdr>
            <w:top w:val="none" w:sz="0" w:space="0" w:color="auto"/>
            <w:left w:val="none" w:sz="0" w:space="0" w:color="auto"/>
            <w:bottom w:val="none" w:sz="0" w:space="0" w:color="auto"/>
            <w:right w:val="none" w:sz="0" w:space="0" w:color="auto"/>
          </w:divBdr>
        </w:div>
        <w:div w:id="2083485709">
          <w:marLeft w:val="1166"/>
          <w:marRight w:val="0"/>
          <w:marTop w:val="240"/>
          <w:marBottom w:val="0"/>
          <w:divBdr>
            <w:top w:val="none" w:sz="0" w:space="0" w:color="auto"/>
            <w:left w:val="none" w:sz="0" w:space="0" w:color="auto"/>
            <w:bottom w:val="none" w:sz="0" w:space="0" w:color="auto"/>
            <w:right w:val="none" w:sz="0" w:space="0" w:color="auto"/>
          </w:divBdr>
        </w:div>
      </w:divsChild>
    </w:div>
    <w:div w:id="707996588">
      <w:bodyDiv w:val="1"/>
      <w:marLeft w:val="0"/>
      <w:marRight w:val="0"/>
      <w:marTop w:val="0"/>
      <w:marBottom w:val="0"/>
      <w:divBdr>
        <w:top w:val="none" w:sz="0" w:space="0" w:color="auto"/>
        <w:left w:val="none" w:sz="0" w:space="0" w:color="auto"/>
        <w:bottom w:val="none" w:sz="0" w:space="0" w:color="auto"/>
        <w:right w:val="none" w:sz="0" w:space="0" w:color="auto"/>
      </w:divBdr>
      <w:divsChild>
        <w:div w:id="185952100">
          <w:marLeft w:val="547"/>
          <w:marRight w:val="0"/>
          <w:marTop w:val="154"/>
          <w:marBottom w:val="0"/>
          <w:divBdr>
            <w:top w:val="none" w:sz="0" w:space="0" w:color="auto"/>
            <w:left w:val="none" w:sz="0" w:space="0" w:color="auto"/>
            <w:bottom w:val="none" w:sz="0" w:space="0" w:color="auto"/>
            <w:right w:val="none" w:sz="0" w:space="0" w:color="auto"/>
          </w:divBdr>
        </w:div>
        <w:div w:id="255986391">
          <w:marLeft w:val="547"/>
          <w:marRight w:val="0"/>
          <w:marTop w:val="154"/>
          <w:marBottom w:val="0"/>
          <w:divBdr>
            <w:top w:val="none" w:sz="0" w:space="0" w:color="auto"/>
            <w:left w:val="none" w:sz="0" w:space="0" w:color="auto"/>
            <w:bottom w:val="none" w:sz="0" w:space="0" w:color="auto"/>
            <w:right w:val="none" w:sz="0" w:space="0" w:color="auto"/>
          </w:divBdr>
        </w:div>
        <w:div w:id="1215967783">
          <w:marLeft w:val="547"/>
          <w:marRight w:val="0"/>
          <w:marTop w:val="154"/>
          <w:marBottom w:val="0"/>
          <w:divBdr>
            <w:top w:val="none" w:sz="0" w:space="0" w:color="auto"/>
            <w:left w:val="none" w:sz="0" w:space="0" w:color="auto"/>
            <w:bottom w:val="none" w:sz="0" w:space="0" w:color="auto"/>
            <w:right w:val="none" w:sz="0" w:space="0" w:color="auto"/>
          </w:divBdr>
        </w:div>
        <w:div w:id="1740783273">
          <w:marLeft w:val="547"/>
          <w:marRight w:val="0"/>
          <w:marTop w:val="154"/>
          <w:marBottom w:val="0"/>
          <w:divBdr>
            <w:top w:val="none" w:sz="0" w:space="0" w:color="auto"/>
            <w:left w:val="none" w:sz="0" w:space="0" w:color="auto"/>
            <w:bottom w:val="none" w:sz="0" w:space="0" w:color="auto"/>
            <w:right w:val="none" w:sz="0" w:space="0" w:color="auto"/>
          </w:divBdr>
        </w:div>
      </w:divsChild>
    </w:div>
    <w:div w:id="715738211">
      <w:bodyDiv w:val="1"/>
      <w:marLeft w:val="0"/>
      <w:marRight w:val="0"/>
      <w:marTop w:val="0"/>
      <w:marBottom w:val="0"/>
      <w:divBdr>
        <w:top w:val="none" w:sz="0" w:space="0" w:color="auto"/>
        <w:left w:val="none" w:sz="0" w:space="0" w:color="auto"/>
        <w:bottom w:val="none" w:sz="0" w:space="0" w:color="auto"/>
        <w:right w:val="none" w:sz="0" w:space="0" w:color="auto"/>
      </w:divBdr>
    </w:div>
    <w:div w:id="746073600">
      <w:bodyDiv w:val="1"/>
      <w:marLeft w:val="0"/>
      <w:marRight w:val="0"/>
      <w:marTop w:val="0"/>
      <w:marBottom w:val="0"/>
      <w:divBdr>
        <w:top w:val="none" w:sz="0" w:space="0" w:color="auto"/>
        <w:left w:val="none" w:sz="0" w:space="0" w:color="auto"/>
        <w:bottom w:val="none" w:sz="0" w:space="0" w:color="auto"/>
        <w:right w:val="none" w:sz="0" w:space="0" w:color="auto"/>
      </w:divBdr>
    </w:div>
    <w:div w:id="787817819">
      <w:bodyDiv w:val="1"/>
      <w:marLeft w:val="0"/>
      <w:marRight w:val="0"/>
      <w:marTop w:val="0"/>
      <w:marBottom w:val="0"/>
      <w:divBdr>
        <w:top w:val="none" w:sz="0" w:space="0" w:color="auto"/>
        <w:left w:val="none" w:sz="0" w:space="0" w:color="auto"/>
        <w:bottom w:val="none" w:sz="0" w:space="0" w:color="auto"/>
        <w:right w:val="none" w:sz="0" w:space="0" w:color="auto"/>
      </w:divBdr>
      <w:divsChild>
        <w:div w:id="223100336">
          <w:marLeft w:val="1166"/>
          <w:marRight w:val="0"/>
          <w:marTop w:val="0"/>
          <w:marBottom w:val="120"/>
          <w:divBdr>
            <w:top w:val="none" w:sz="0" w:space="0" w:color="auto"/>
            <w:left w:val="none" w:sz="0" w:space="0" w:color="auto"/>
            <w:bottom w:val="none" w:sz="0" w:space="0" w:color="auto"/>
            <w:right w:val="none" w:sz="0" w:space="0" w:color="auto"/>
          </w:divBdr>
        </w:div>
        <w:div w:id="745151141">
          <w:marLeft w:val="1166"/>
          <w:marRight w:val="0"/>
          <w:marTop w:val="0"/>
          <w:marBottom w:val="120"/>
          <w:divBdr>
            <w:top w:val="none" w:sz="0" w:space="0" w:color="auto"/>
            <w:left w:val="none" w:sz="0" w:space="0" w:color="auto"/>
            <w:bottom w:val="none" w:sz="0" w:space="0" w:color="auto"/>
            <w:right w:val="none" w:sz="0" w:space="0" w:color="auto"/>
          </w:divBdr>
        </w:div>
        <w:div w:id="1392076066">
          <w:marLeft w:val="1166"/>
          <w:marRight w:val="0"/>
          <w:marTop w:val="0"/>
          <w:marBottom w:val="120"/>
          <w:divBdr>
            <w:top w:val="none" w:sz="0" w:space="0" w:color="auto"/>
            <w:left w:val="none" w:sz="0" w:space="0" w:color="auto"/>
            <w:bottom w:val="none" w:sz="0" w:space="0" w:color="auto"/>
            <w:right w:val="none" w:sz="0" w:space="0" w:color="auto"/>
          </w:divBdr>
        </w:div>
        <w:div w:id="1533347810">
          <w:marLeft w:val="1166"/>
          <w:marRight w:val="0"/>
          <w:marTop w:val="0"/>
          <w:marBottom w:val="120"/>
          <w:divBdr>
            <w:top w:val="none" w:sz="0" w:space="0" w:color="auto"/>
            <w:left w:val="none" w:sz="0" w:space="0" w:color="auto"/>
            <w:bottom w:val="none" w:sz="0" w:space="0" w:color="auto"/>
            <w:right w:val="none" w:sz="0" w:space="0" w:color="auto"/>
          </w:divBdr>
        </w:div>
      </w:divsChild>
    </w:div>
    <w:div w:id="873270333">
      <w:bodyDiv w:val="1"/>
      <w:marLeft w:val="0"/>
      <w:marRight w:val="0"/>
      <w:marTop w:val="0"/>
      <w:marBottom w:val="0"/>
      <w:divBdr>
        <w:top w:val="none" w:sz="0" w:space="0" w:color="auto"/>
        <w:left w:val="none" w:sz="0" w:space="0" w:color="auto"/>
        <w:bottom w:val="none" w:sz="0" w:space="0" w:color="auto"/>
        <w:right w:val="none" w:sz="0" w:space="0" w:color="auto"/>
      </w:divBdr>
    </w:div>
    <w:div w:id="875431991">
      <w:bodyDiv w:val="1"/>
      <w:marLeft w:val="0"/>
      <w:marRight w:val="0"/>
      <w:marTop w:val="0"/>
      <w:marBottom w:val="0"/>
      <w:divBdr>
        <w:top w:val="none" w:sz="0" w:space="0" w:color="auto"/>
        <w:left w:val="none" w:sz="0" w:space="0" w:color="auto"/>
        <w:bottom w:val="none" w:sz="0" w:space="0" w:color="auto"/>
        <w:right w:val="none" w:sz="0" w:space="0" w:color="auto"/>
      </w:divBdr>
      <w:divsChild>
        <w:div w:id="2321904">
          <w:marLeft w:val="1166"/>
          <w:marRight w:val="0"/>
          <w:marTop w:val="115"/>
          <w:marBottom w:val="0"/>
          <w:divBdr>
            <w:top w:val="none" w:sz="0" w:space="0" w:color="auto"/>
            <w:left w:val="none" w:sz="0" w:space="0" w:color="auto"/>
            <w:bottom w:val="none" w:sz="0" w:space="0" w:color="auto"/>
            <w:right w:val="none" w:sz="0" w:space="0" w:color="auto"/>
          </w:divBdr>
        </w:div>
        <w:div w:id="129638554">
          <w:marLeft w:val="1166"/>
          <w:marRight w:val="0"/>
          <w:marTop w:val="115"/>
          <w:marBottom w:val="0"/>
          <w:divBdr>
            <w:top w:val="none" w:sz="0" w:space="0" w:color="auto"/>
            <w:left w:val="none" w:sz="0" w:space="0" w:color="auto"/>
            <w:bottom w:val="none" w:sz="0" w:space="0" w:color="auto"/>
            <w:right w:val="none" w:sz="0" w:space="0" w:color="auto"/>
          </w:divBdr>
        </w:div>
        <w:div w:id="497962828">
          <w:marLeft w:val="1166"/>
          <w:marRight w:val="0"/>
          <w:marTop w:val="115"/>
          <w:marBottom w:val="0"/>
          <w:divBdr>
            <w:top w:val="none" w:sz="0" w:space="0" w:color="auto"/>
            <w:left w:val="none" w:sz="0" w:space="0" w:color="auto"/>
            <w:bottom w:val="none" w:sz="0" w:space="0" w:color="auto"/>
            <w:right w:val="none" w:sz="0" w:space="0" w:color="auto"/>
          </w:divBdr>
        </w:div>
        <w:div w:id="1515071893">
          <w:marLeft w:val="1166"/>
          <w:marRight w:val="0"/>
          <w:marTop w:val="115"/>
          <w:marBottom w:val="0"/>
          <w:divBdr>
            <w:top w:val="none" w:sz="0" w:space="0" w:color="auto"/>
            <w:left w:val="none" w:sz="0" w:space="0" w:color="auto"/>
            <w:bottom w:val="none" w:sz="0" w:space="0" w:color="auto"/>
            <w:right w:val="none" w:sz="0" w:space="0" w:color="auto"/>
          </w:divBdr>
        </w:div>
        <w:div w:id="1996106439">
          <w:marLeft w:val="1166"/>
          <w:marRight w:val="0"/>
          <w:marTop w:val="115"/>
          <w:marBottom w:val="0"/>
          <w:divBdr>
            <w:top w:val="none" w:sz="0" w:space="0" w:color="auto"/>
            <w:left w:val="none" w:sz="0" w:space="0" w:color="auto"/>
            <w:bottom w:val="none" w:sz="0" w:space="0" w:color="auto"/>
            <w:right w:val="none" w:sz="0" w:space="0" w:color="auto"/>
          </w:divBdr>
        </w:div>
      </w:divsChild>
    </w:div>
    <w:div w:id="882640038">
      <w:bodyDiv w:val="1"/>
      <w:marLeft w:val="0"/>
      <w:marRight w:val="0"/>
      <w:marTop w:val="0"/>
      <w:marBottom w:val="0"/>
      <w:divBdr>
        <w:top w:val="none" w:sz="0" w:space="0" w:color="auto"/>
        <w:left w:val="none" w:sz="0" w:space="0" w:color="auto"/>
        <w:bottom w:val="none" w:sz="0" w:space="0" w:color="auto"/>
        <w:right w:val="none" w:sz="0" w:space="0" w:color="auto"/>
      </w:divBdr>
      <w:divsChild>
        <w:div w:id="535235116">
          <w:marLeft w:val="547"/>
          <w:marRight w:val="0"/>
          <w:marTop w:val="115"/>
          <w:marBottom w:val="0"/>
          <w:divBdr>
            <w:top w:val="none" w:sz="0" w:space="0" w:color="auto"/>
            <w:left w:val="none" w:sz="0" w:space="0" w:color="auto"/>
            <w:bottom w:val="none" w:sz="0" w:space="0" w:color="auto"/>
            <w:right w:val="none" w:sz="0" w:space="0" w:color="auto"/>
          </w:divBdr>
        </w:div>
        <w:div w:id="552959384">
          <w:marLeft w:val="547"/>
          <w:marRight w:val="0"/>
          <w:marTop w:val="115"/>
          <w:marBottom w:val="0"/>
          <w:divBdr>
            <w:top w:val="none" w:sz="0" w:space="0" w:color="auto"/>
            <w:left w:val="none" w:sz="0" w:space="0" w:color="auto"/>
            <w:bottom w:val="none" w:sz="0" w:space="0" w:color="auto"/>
            <w:right w:val="none" w:sz="0" w:space="0" w:color="auto"/>
          </w:divBdr>
        </w:div>
        <w:div w:id="680739245">
          <w:marLeft w:val="547"/>
          <w:marRight w:val="0"/>
          <w:marTop w:val="115"/>
          <w:marBottom w:val="0"/>
          <w:divBdr>
            <w:top w:val="none" w:sz="0" w:space="0" w:color="auto"/>
            <w:left w:val="none" w:sz="0" w:space="0" w:color="auto"/>
            <w:bottom w:val="none" w:sz="0" w:space="0" w:color="auto"/>
            <w:right w:val="none" w:sz="0" w:space="0" w:color="auto"/>
          </w:divBdr>
        </w:div>
        <w:div w:id="818575633">
          <w:marLeft w:val="547"/>
          <w:marRight w:val="0"/>
          <w:marTop w:val="115"/>
          <w:marBottom w:val="0"/>
          <w:divBdr>
            <w:top w:val="none" w:sz="0" w:space="0" w:color="auto"/>
            <w:left w:val="none" w:sz="0" w:space="0" w:color="auto"/>
            <w:bottom w:val="none" w:sz="0" w:space="0" w:color="auto"/>
            <w:right w:val="none" w:sz="0" w:space="0" w:color="auto"/>
          </w:divBdr>
        </w:div>
        <w:div w:id="1463886618">
          <w:marLeft w:val="547"/>
          <w:marRight w:val="0"/>
          <w:marTop w:val="115"/>
          <w:marBottom w:val="0"/>
          <w:divBdr>
            <w:top w:val="none" w:sz="0" w:space="0" w:color="auto"/>
            <w:left w:val="none" w:sz="0" w:space="0" w:color="auto"/>
            <w:bottom w:val="none" w:sz="0" w:space="0" w:color="auto"/>
            <w:right w:val="none" w:sz="0" w:space="0" w:color="auto"/>
          </w:divBdr>
        </w:div>
        <w:div w:id="1616905387">
          <w:marLeft w:val="547"/>
          <w:marRight w:val="0"/>
          <w:marTop w:val="115"/>
          <w:marBottom w:val="0"/>
          <w:divBdr>
            <w:top w:val="none" w:sz="0" w:space="0" w:color="auto"/>
            <w:left w:val="none" w:sz="0" w:space="0" w:color="auto"/>
            <w:bottom w:val="none" w:sz="0" w:space="0" w:color="auto"/>
            <w:right w:val="none" w:sz="0" w:space="0" w:color="auto"/>
          </w:divBdr>
        </w:div>
        <w:div w:id="1665277184">
          <w:marLeft w:val="547"/>
          <w:marRight w:val="0"/>
          <w:marTop w:val="115"/>
          <w:marBottom w:val="0"/>
          <w:divBdr>
            <w:top w:val="none" w:sz="0" w:space="0" w:color="auto"/>
            <w:left w:val="none" w:sz="0" w:space="0" w:color="auto"/>
            <w:bottom w:val="none" w:sz="0" w:space="0" w:color="auto"/>
            <w:right w:val="none" w:sz="0" w:space="0" w:color="auto"/>
          </w:divBdr>
        </w:div>
      </w:divsChild>
    </w:div>
    <w:div w:id="883641265">
      <w:bodyDiv w:val="1"/>
      <w:marLeft w:val="0"/>
      <w:marRight w:val="0"/>
      <w:marTop w:val="0"/>
      <w:marBottom w:val="0"/>
      <w:divBdr>
        <w:top w:val="none" w:sz="0" w:space="0" w:color="auto"/>
        <w:left w:val="none" w:sz="0" w:space="0" w:color="auto"/>
        <w:bottom w:val="none" w:sz="0" w:space="0" w:color="auto"/>
        <w:right w:val="none" w:sz="0" w:space="0" w:color="auto"/>
      </w:divBdr>
    </w:div>
    <w:div w:id="887061170">
      <w:bodyDiv w:val="1"/>
      <w:marLeft w:val="0"/>
      <w:marRight w:val="0"/>
      <w:marTop w:val="0"/>
      <w:marBottom w:val="0"/>
      <w:divBdr>
        <w:top w:val="none" w:sz="0" w:space="0" w:color="auto"/>
        <w:left w:val="none" w:sz="0" w:space="0" w:color="auto"/>
        <w:bottom w:val="none" w:sz="0" w:space="0" w:color="auto"/>
        <w:right w:val="none" w:sz="0" w:space="0" w:color="auto"/>
      </w:divBdr>
    </w:div>
    <w:div w:id="887717545">
      <w:bodyDiv w:val="1"/>
      <w:marLeft w:val="0"/>
      <w:marRight w:val="0"/>
      <w:marTop w:val="0"/>
      <w:marBottom w:val="0"/>
      <w:divBdr>
        <w:top w:val="none" w:sz="0" w:space="0" w:color="auto"/>
        <w:left w:val="none" w:sz="0" w:space="0" w:color="auto"/>
        <w:bottom w:val="none" w:sz="0" w:space="0" w:color="auto"/>
        <w:right w:val="none" w:sz="0" w:space="0" w:color="auto"/>
      </w:divBdr>
    </w:div>
    <w:div w:id="892160892">
      <w:bodyDiv w:val="1"/>
      <w:marLeft w:val="0"/>
      <w:marRight w:val="0"/>
      <w:marTop w:val="0"/>
      <w:marBottom w:val="0"/>
      <w:divBdr>
        <w:top w:val="none" w:sz="0" w:space="0" w:color="auto"/>
        <w:left w:val="none" w:sz="0" w:space="0" w:color="auto"/>
        <w:bottom w:val="none" w:sz="0" w:space="0" w:color="auto"/>
        <w:right w:val="none" w:sz="0" w:space="0" w:color="auto"/>
      </w:divBdr>
    </w:div>
    <w:div w:id="912399617">
      <w:bodyDiv w:val="1"/>
      <w:marLeft w:val="0"/>
      <w:marRight w:val="0"/>
      <w:marTop w:val="0"/>
      <w:marBottom w:val="0"/>
      <w:divBdr>
        <w:top w:val="none" w:sz="0" w:space="0" w:color="auto"/>
        <w:left w:val="none" w:sz="0" w:space="0" w:color="auto"/>
        <w:bottom w:val="none" w:sz="0" w:space="0" w:color="auto"/>
        <w:right w:val="none" w:sz="0" w:space="0" w:color="auto"/>
      </w:divBdr>
    </w:div>
    <w:div w:id="926497580">
      <w:bodyDiv w:val="1"/>
      <w:marLeft w:val="0"/>
      <w:marRight w:val="0"/>
      <w:marTop w:val="0"/>
      <w:marBottom w:val="0"/>
      <w:divBdr>
        <w:top w:val="none" w:sz="0" w:space="0" w:color="auto"/>
        <w:left w:val="none" w:sz="0" w:space="0" w:color="auto"/>
        <w:bottom w:val="none" w:sz="0" w:space="0" w:color="auto"/>
        <w:right w:val="none" w:sz="0" w:space="0" w:color="auto"/>
      </w:divBdr>
    </w:div>
    <w:div w:id="942225838">
      <w:bodyDiv w:val="1"/>
      <w:marLeft w:val="0"/>
      <w:marRight w:val="0"/>
      <w:marTop w:val="0"/>
      <w:marBottom w:val="0"/>
      <w:divBdr>
        <w:top w:val="none" w:sz="0" w:space="0" w:color="auto"/>
        <w:left w:val="none" w:sz="0" w:space="0" w:color="auto"/>
        <w:bottom w:val="none" w:sz="0" w:space="0" w:color="auto"/>
        <w:right w:val="none" w:sz="0" w:space="0" w:color="auto"/>
      </w:divBdr>
    </w:div>
    <w:div w:id="970746579">
      <w:bodyDiv w:val="1"/>
      <w:marLeft w:val="0"/>
      <w:marRight w:val="0"/>
      <w:marTop w:val="0"/>
      <w:marBottom w:val="0"/>
      <w:divBdr>
        <w:top w:val="none" w:sz="0" w:space="0" w:color="auto"/>
        <w:left w:val="none" w:sz="0" w:space="0" w:color="auto"/>
        <w:bottom w:val="none" w:sz="0" w:space="0" w:color="auto"/>
        <w:right w:val="none" w:sz="0" w:space="0" w:color="auto"/>
      </w:divBdr>
    </w:div>
    <w:div w:id="984118867">
      <w:bodyDiv w:val="1"/>
      <w:marLeft w:val="0"/>
      <w:marRight w:val="0"/>
      <w:marTop w:val="0"/>
      <w:marBottom w:val="0"/>
      <w:divBdr>
        <w:top w:val="none" w:sz="0" w:space="0" w:color="auto"/>
        <w:left w:val="none" w:sz="0" w:space="0" w:color="auto"/>
        <w:bottom w:val="none" w:sz="0" w:space="0" w:color="auto"/>
        <w:right w:val="none" w:sz="0" w:space="0" w:color="auto"/>
      </w:divBdr>
    </w:div>
    <w:div w:id="1053310331">
      <w:bodyDiv w:val="1"/>
      <w:marLeft w:val="0"/>
      <w:marRight w:val="0"/>
      <w:marTop w:val="0"/>
      <w:marBottom w:val="0"/>
      <w:divBdr>
        <w:top w:val="none" w:sz="0" w:space="0" w:color="auto"/>
        <w:left w:val="none" w:sz="0" w:space="0" w:color="auto"/>
        <w:bottom w:val="none" w:sz="0" w:space="0" w:color="auto"/>
        <w:right w:val="none" w:sz="0" w:space="0" w:color="auto"/>
      </w:divBdr>
      <w:divsChild>
        <w:div w:id="120731416">
          <w:marLeft w:val="547"/>
          <w:marRight w:val="0"/>
          <w:marTop w:val="96"/>
          <w:marBottom w:val="0"/>
          <w:divBdr>
            <w:top w:val="none" w:sz="0" w:space="0" w:color="auto"/>
            <w:left w:val="none" w:sz="0" w:space="0" w:color="auto"/>
            <w:bottom w:val="none" w:sz="0" w:space="0" w:color="auto"/>
            <w:right w:val="none" w:sz="0" w:space="0" w:color="auto"/>
          </w:divBdr>
        </w:div>
        <w:div w:id="152574732">
          <w:marLeft w:val="547"/>
          <w:marRight w:val="0"/>
          <w:marTop w:val="96"/>
          <w:marBottom w:val="0"/>
          <w:divBdr>
            <w:top w:val="none" w:sz="0" w:space="0" w:color="auto"/>
            <w:left w:val="none" w:sz="0" w:space="0" w:color="auto"/>
            <w:bottom w:val="none" w:sz="0" w:space="0" w:color="auto"/>
            <w:right w:val="none" w:sz="0" w:space="0" w:color="auto"/>
          </w:divBdr>
        </w:div>
        <w:div w:id="491025391">
          <w:marLeft w:val="1166"/>
          <w:marRight w:val="0"/>
          <w:marTop w:val="86"/>
          <w:marBottom w:val="0"/>
          <w:divBdr>
            <w:top w:val="none" w:sz="0" w:space="0" w:color="auto"/>
            <w:left w:val="none" w:sz="0" w:space="0" w:color="auto"/>
            <w:bottom w:val="none" w:sz="0" w:space="0" w:color="auto"/>
            <w:right w:val="none" w:sz="0" w:space="0" w:color="auto"/>
          </w:divBdr>
        </w:div>
        <w:div w:id="656420065">
          <w:marLeft w:val="547"/>
          <w:marRight w:val="0"/>
          <w:marTop w:val="96"/>
          <w:marBottom w:val="0"/>
          <w:divBdr>
            <w:top w:val="none" w:sz="0" w:space="0" w:color="auto"/>
            <w:left w:val="none" w:sz="0" w:space="0" w:color="auto"/>
            <w:bottom w:val="none" w:sz="0" w:space="0" w:color="auto"/>
            <w:right w:val="none" w:sz="0" w:space="0" w:color="auto"/>
          </w:divBdr>
        </w:div>
        <w:div w:id="807741104">
          <w:marLeft w:val="547"/>
          <w:marRight w:val="0"/>
          <w:marTop w:val="96"/>
          <w:marBottom w:val="0"/>
          <w:divBdr>
            <w:top w:val="none" w:sz="0" w:space="0" w:color="auto"/>
            <w:left w:val="none" w:sz="0" w:space="0" w:color="auto"/>
            <w:bottom w:val="none" w:sz="0" w:space="0" w:color="auto"/>
            <w:right w:val="none" w:sz="0" w:space="0" w:color="auto"/>
          </w:divBdr>
        </w:div>
        <w:div w:id="1132796126">
          <w:marLeft w:val="1166"/>
          <w:marRight w:val="0"/>
          <w:marTop w:val="86"/>
          <w:marBottom w:val="0"/>
          <w:divBdr>
            <w:top w:val="none" w:sz="0" w:space="0" w:color="auto"/>
            <w:left w:val="none" w:sz="0" w:space="0" w:color="auto"/>
            <w:bottom w:val="none" w:sz="0" w:space="0" w:color="auto"/>
            <w:right w:val="none" w:sz="0" w:space="0" w:color="auto"/>
          </w:divBdr>
        </w:div>
        <w:div w:id="1135760854">
          <w:marLeft w:val="547"/>
          <w:marRight w:val="0"/>
          <w:marTop w:val="96"/>
          <w:marBottom w:val="0"/>
          <w:divBdr>
            <w:top w:val="none" w:sz="0" w:space="0" w:color="auto"/>
            <w:left w:val="none" w:sz="0" w:space="0" w:color="auto"/>
            <w:bottom w:val="none" w:sz="0" w:space="0" w:color="auto"/>
            <w:right w:val="none" w:sz="0" w:space="0" w:color="auto"/>
          </w:divBdr>
        </w:div>
        <w:div w:id="1267032063">
          <w:marLeft w:val="547"/>
          <w:marRight w:val="0"/>
          <w:marTop w:val="96"/>
          <w:marBottom w:val="0"/>
          <w:divBdr>
            <w:top w:val="none" w:sz="0" w:space="0" w:color="auto"/>
            <w:left w:val="none" w:sz="0" w:space="0" w:color="auto"/>
            <w:bottom w:val="none" w:sz="0" w:space="0" w:color="auto"/>
            <w:right w:val="none" w:sz="0" w:space="0" w:color="auto"/>
          </w:divBdr>
        </w:div>
        <w:div w:id="1320501303">
          <w:marLeft w:val="547"/>
          <w:marRight w:val="0"/>
          <w:marTop w:val="96"/>
          <w:marBottom w:val="0"/>
          <w:divBdr>
            <w:top w:val="none" w:sz="0" w:space="0" w:color="auto"/>
            <w:left w:val="none" w:sz="0" w:space="0" w:color="auto"/>
            <w:bottom w:val="none" w:sz="0" w:space="0" w:color="auto"/>
            <w:right w:val="none" w:sz="0" w:space="0" w:color="auto"/>
          </w:divBdr>
        </w:div>
        <w:div w:id="1394818917">
          <w:marLeft w:val="1166"/>
          <w:marRight w:val="0"/>
          <w:marTop w:val="86"/>
          <w:marBottom w:val="0"/>
          <w:divBdr>
            <w:top w:val="none" w:sz="0" w:space="0" w:color="auto"/>
            <w:left w:val="none" w:sz="0" w:space="0" w:color="auto"/>
            <w:bottom w:val="none" w:sz="0" w:space="0" w:color="auto"/>
            <w:right w:val="none" w:sz="0" w:space="0" w:color="auto"/>
          </w:divBdr>
        </w:div>
        <w:div w:id="1732725594">
          <w:marLeft w:val="547"/>
          <w:marRight w:val="0"/>
          <w:marTop w:val="96"/>
          <w:marBottom w:val="0"/>
          <w:divBdr>
            <w:top w:val="none" w:sz="0" w:space="0" w:color="auto"/>
            <w:left w:val="none" w:sz="0" w:space="0" w:color="auto"/>
            <w:bottom w:val="none" w:sz="0" w:space="0" w:color="auto"/>
            <w:right w:val="none" w:sz="0" w:space="0" w:color="auto"/>
          </w:divBdr>
        </w:div>
        <w:div w:id="1873808359">
          <w:marLeft w:val="1166"/>
          <w:marRight w:val="0"/>
          <w:marTop w:val="86"/>
          <w:marBottom w:val="0"/>
          <w:divBdr>
            <w:top w:val="none" w:sz="0" w:space="0" w:color="auto"/>
            <w:left w:val="none" w:sz="0" w:space="0" w:color="auto"/>
            <w:bottom w:val="none" w:sz="0" w:space="0" w:color="auto"/>
            <w:right w:val="none" w:sz="0" w:space="0" w:color="auto"/>
          </w:divBdr>
        </w:div>
        <w:div w:id="1893690116">
          <w:marLeft w:val="547"/>
          <w:marRight w:val="0"/>
          <w:marTop w:val="96"/>
          <w:marBottom w:val="0"/>
          <w:divBdr>
            <w:top w:val="none" w:sz="0" w:space="0" w:color="auto"/>
            <w:left w:val="none" w:sz="0" w:space="0" w:color="auto"/>
            <w:bottom w:val="none" w:sz="0" w:space="0" w:color="auto"/>
            <w:right w:val="none" w:sz="0" w:space="0" w:color="auto"/>
          </w:divBdr>
        </w:div>
        <w:div w:id="2051222661">
          <w:marLeft w:val="1166"/>
          <w:marRight w:val="0"/>
          <w:marTop w:val="86"/>
          <w:marBottom w:val="0"/>
          <w:divBdr>
            <w:top w:val="none" w:sz="0" w:space="0" w:color="auto"/>
            <w:left w:val="none" w:sz="0" w:space="0" w:color="auto"/>
            <w:bottom w:val="none" w:sz="0" w:space="0" w:color="auto"/>
            <w:right w:val="none" w:sz="0" w:space="0" w:color="auto"/>
          </w:divBdr>
        </w:div>
        <w:div w:id="2091656855">
          <w:marLeft w:val="1166"/>
          <w:marRight w:val="0"/>
          <w:marTop w:val="86"/>
          <w:marBottom w:val="0"/>
          <w:divBdr>
            <w:top w:val="none" w:sz="0" w:space="0" w:color="auto"/>
            <w:left w:val="none" w:sz="0" w:space="0" w:color="auto"/>
            <w:bottom w:val="none" w:sz="0" w:space="0" w:color="auto"/>
            <w:right w:val="none" w:sz="0" w:space="0" w:color="auto"/>
          </w:divBdr>
        </w:div>
      </w:divsChild>
    </w:div>
    <w:div w:id="1109081351">
      <w:bodyDiv w:val="1"/>
      <w:marLeft w:val="0"/>
      <w:marRight w:val="0"/>
      <w:marTop w:val="0"/>
      <w:marBottom w:val="0"/>
      <w:divBdr>
        <w:top w:val="none" w:sz="0" w:space="0" w:color="auto"/>
        <w:left w:val="none" w:sz="0" w:space="0" w:color="auto"/>
        <w:bottom w:val="none" w:sz="0" w:space="0" w:color="auto"/>
        <w:right w:val="none" w:sz="0" w:space="0" w:color="auto"/>
      </w:divBdr>
      <w:divsChild>
        <w:div w:id="1246037261">
          <w:marLeft w:val="0"/>
          <w:marRight w:val="0"/>
          <w:marTop w:val="0"/>
          <w:marBottom w:val="0"/>
          <w:divBdr>
            <w:top w:val="none" w:sz="0" w:space="0" w:color="auto"/>
            <w:left w:val="none" w:sz="0" w:space="0" w:color="auto"/>
            <w:bottom w:val="none" w:sz="0" w:space="0" w:color="auto"/>
            <w:right w:val="none" w:sz="0" w:space="0" w:color="auto"/>
          </w:divBdr>
          <w:divsChild>
            <w:div w:id="834800299">
              <w:marLeft w:val="0"/>
              <w:marRight w:val="0"/>
              <w:marTop w:val="0"/>
              <w:marBottom w:val="0"/>
              <w:divBdr>
                <w:top w:val="none" w:sz="0" w:space="0" w:color="auto"/>
                <w:left w:val="none" w:sz="0" w:space="0" w:color="auto"/>
                <w:bottom w:val="none" w:sz="0" w:space="0" w:color="auto"/>
                <w:right w:val="none" w:sz="0" w:space="0" w:color="auto"/>
              </w:divBdr>
              <w:divsChild>
                <w:div w:id="2077504797">
                  <w:marLeft w:val="0"/>
                  <w:marRight w:val="0"/>
                  <w:marTop w:val="0"/>
                  <w:marBottom w:val="0"/>
                  <w:divBdr>
                    <w:top w:val="none" w:sz="0" w:space="0" w:color="auto"/>
                    <w:left w:val="none" w:sz="0" w:space="0" w:color="auto"/>
                    <w:bottom w:val="none" w:sz="0" w:space="0" w:color="auto"/>
                    <w:right w:val="none" w:sz="0" w:space="0" w:color="auto"/>
                  </w:divBdr>
                  <w:divsChild>
                    <w:div w:id="2407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17984">
      <w:bodyDiv w:val="1"/>
      <w:marLeft w:val="0"/>
      <w:marRight w:val="0"/>
      <w:marTop w:val="0"/>
      <w:marBottom w:val="0"/>
      <w:divBdr>
        <w:top w:val="none" w:sz="0" w:space="0" w:color="auto"/>
        <w:left w:val="none" w:sz="0" w:space="0" w:color="auto"/>
        <w:bottom w:val="none" w:sz="0" w:space="0" w:color="auto"/>
        <w:right w:val="none" w:sz="0" w:space="0" w:color="auto"/>
      </w:divBdr>
      <w:divsChild>
        <w:div w:id="90590641">
          <w:marLeft w:val="547"/>
          <w:marRight w:val="0"/>
          <w:marTop w:val="0"/>
          <w:marBottom w:val="0"/>
          <w:divBdr>
            <w:top w:val="none" w:sz="0" w:space="0" w:color="auto"/>
            <w:left w:val="none" w:sz="0" w:space="0" w:color="auto"/>
            <w:bottom w:val="none" w:sz="0" w:space="0" w:color="auto"/>
            <w:right w:val="none" w:sz="0" w:space="0" w:color="auto"/>
          </w:divBdr>
        </w:div>
        <w:div w:id="188420002">
          <w:marLeft w:val="547"/>
          <w:marRight w:val="0"/>
          <w:marTop w:val="0"/>
          <w:marBottom w:val="0"/>
          <w:divBdr>
            <w:top w:val="none" w:sz="0" w:space="0" w:color="auto"/>
            <w:left w:val="none" w:sz="0" w:space="0" w:color="auto"/>
            <w:bottom w:val="none" w:sz="0" w:space="0" w:color="auto"/>
            <w:right w:val="none" w:sz="0" w:space="0" w:color="auto"/>
          </w:divBdr>
        </w:div>
        <w:div w:id="383912631">
          <w:marLeft w:val="547"/>
          <w:marRight w:val="0"/>
          <w:marTop w:val="0"/>
          <w:marBottom w:val="0"/>
          <w:divBdr>
            <w:top w:val="none" w:sz="0" w:space="0" w:color="auto"/>
            <w:left w:val="none" w:sz="0" w:space="0" w:color="auto"/>
            <w:bottom w:val="none" w:sz="0" w:space="0" w:color="auto"/>
            <w:right w:val="none" w:sz="0" w:space="0" w:color="auto"/>
          </w:divBdr>
        </w:div>
        <w:div w:id="964895232">
          <w:marLeft w:val="547"/>
          <w:marRight w:val="0"/>
          <w:marTop w:val="0"/>
          <w:marBottom w:val="0"/>
          <w:divBdr>
            <w:top w:val="none" w:sz="0" w:space="0" w:color="auto"/>
            <w:left w:val="none" w:sz="0" w:space="0" w:color="auto"/>
            <w:bottom w:val="none" w:sz="0" w:space="0" w:color="auto"/>
            <w:right w:val="none" w:sz="0" w:space="0" w:color="auto"/>
          </w:divBdr>
        </w:div>
        <w:div w:id="1481001908">
          <w:marLeft w:val="547"/>
          <w:marRight w:val="0"/>
          <w:marTop w:val="0"/>
          <w:marBottom w:val="0"/>
          <w:divBdr>
            <w:top w:val="none" w:sz="0" w:space="0" w:color="auto"/>
            <w:left w:val="none" w:sz="0" w:space="0" w:color="auto"/>
            <w:bottom w:val="none" w:sz="0" w:space="0" w:color="auto"/>
            <w:right w:val="none" w:sz="0" w:space="0" w:color="auto"/>
          </w:divBdr>
        </w:div>
        <w:div w:id="1944217665">
          <w:marLeft w:val="547"/>
          <w:marRight w:val="0"/>
          <w:marTop w:val="0"/>
          <w:marBottom w:val="0"/>
          <w:divBdr>
            <w:top w:val="none" w:sz="0" w:space="0" w:color="auto"/>
            <w:left w:val="none" w:sz="0" w:space="0" w:color="auto"/>
            <w:bottom w:val="none" w:sz="0" w:space="0" w:color="auto"/>
            <w:right w:val="none" w:sz="0" w:space="0" w:color="auto"/>
          </w:divBdr>
        </w:div>
        <w:div w:id="2047750692">
          <w:marLeft w:val="547"/>
          <w:marRight w:val="0"/>
          <w:marTop w:val="0"/>
          <w:marBottom w:val="0"/>
          <w:divBdr>
            <w:top w:val="none" w:sz="0" w:space="0" w:color="auto"/>
            <w:left w:val="none" w:sz="0" w:space="0" w:color="auto"/>
            <w:bottom w:val="none" w:sz="0" w:space="0" w:color="auto"/>
            <w:right w:val="none" w:sz="0" w:space="0" w:color="auto"/>
          </w:divBdr>
        </w:div>
      </w:divsChild>
    </w:div>
    <w:div w:id="1161770267">
      <w:bodyDiv w:val="1"/>
      <w:marLeft w:val="0"/>
      <w:marRight w:val="0"/>
      <w:marTop w:val="0"/>
      <w:marBottom w:val="0"/>
      <w:divBdr>
        <w:top w:val="none" w:sz="0" w:space="0" w:color="auto"/>
        <w:left w:val="none" w:sz="0" w:space="0" w:color="auto"/>
        <w:bottom w:val="none" w:sz="0" w:space="0" w:color="auto"/>
        <w:right w:val="none" w:sz="0" w:space="0" w:color="auto"/>
      </w:divBdr>
    </w:div>
    <w:div w:id="1176699329">
      <w:bodyDiv w:val="1"/>
      <w:marLeft w:val="0"/>
      <w:marRight w:val="0"/>
      <w:marTop w:val="0"/>
      <w:marBottom w:val="0"/>
      <w:divBdr>
        <w:top w:val="none" w:sz="0" w:space="0" w:color="auto"/>
        <w:left w:val="none" w:sz="0" w:space="0" w:color="auto"/>
        <w:bottom w:val="none" w:sz="0" w:space="0" w:color="auto"/>
        <w:right w:val="none" w:sz="0" w:space="0" w:color="auto"/>
      </w:divBdr>
    </w:div>
    <w:div w:id="1191651925">
      <w:bodyDiv w:val="1"/>
      <w:marLeft w:val="0"/>
      <w:marRight w:val="0"/>
      <w:marTop w:val="0"/>
      <w:marBottom w:val="0"/>
      <w:divBdr>
        <w:top w:val="none" w:sz="0" w:space="0" w:color="auto"/>
        <w:left w:val="none" w:sz="0" w:space="0" w:color="auto"/>
        <w:bottom w:val="none" w:sz="0" w:space="0" w:color="auto"/>
        <w:right w:val="none" w:sz="0" w:space="0" w:color="auto"/>
      </w:divBdr>
    </w:div>
    <w:div w:id="1193881861">
      <w:bodyDiv w:val="1"/>
      <w:marLeft w:val="0"/>
      <w:marRight w:val="0"/>
      <w:marTop w:val="0"/>
      <w:marBottom w:val="0"/>
      <w:divBdr>
        <w:top w:val="none" w:sz="0" w:space="0" w:color="auto"/>
        <w:left w:val="none" w:sz="0" w:space="0" w:color="auto"/>
        <w:bottom w:val="none" w:sz="0" w:space="0" w:color="auto"/>
        <w:right w:val="none" w:sz="0" w:space="0" w:color="auto"/>
      </w:divBdr>
    </w:div>
    <w:div w:id="1201698742">
      <w:bodyDiv w:val="1"/>
      <w:marLeft w:val="0"/>
      <w:marRight w:val="0"/>
      <w:marTop w:val="0"/>
      <w:marBottom w:val="0"/>
      <w:divBdr>
        <w:top w:val="none" w:sz="0" w:space="0" w:color="auto"/>
        <w:left w:val="none" w:sz="0" w:space="0" w:color="auto"/>
        <w:bottom w:val="none" w:sz="0" w:space="0" w:color="auto"/>
        <w:right w:val="none" w:sz="0" w:space="0" w:color="auto"/>
      </w:divBdr>
    </w:div>
    <w:div w:id="1205366352">
      <w:bodyDiv w:val="1"/>
      <w:marLeft w:val="0"/>
      <w:marRight w:val="0"/>
      <w:marTop w:val="0"/>
      <w:marBottom w:val="0"/>
      <w:divBdr>
        <w:top w:val="none" w:sz="0" w:space="0" w:color="auto"/>
        <w:left w:val="none" w:sz="0" w:space="0" w:color="auto"/>
        <w:bottom w:val="none" w:sz="0" w:space="0" w:color="auto"/>
        <w:right w:val="none" w:sz="0" w:space="0" w:color="auto"/>
      </w:divBdr>
    </w:div>
    <w:div w:id="1229684159">
      <w:bodyDiv w:val="1"/>
      <w:marLeft w:val="0"/>
      <w:marRight w:val="0"/>
      <w:marTop w:val="0"/>
      <w:marBottom w:val="0"/>
      <w:divBdr>
        <w:top w:val="none" w:sz="0" w:space="0" w:color="auto"/>
        <w:left w:val="none" w:sz="0" w:space="0" w:color="auto"/>
        <w:bottom w:val="none" w:sz="0" w:space="0" w:color="auto"/>
        <w:right w:val="none" w:sz="0" w:space="0" w:color="auto"/>
      </w:divBdr>
    </w:div>
    <w:div w:id="1238326235">
      <w:bodyDiv w:val="1"/>
      <w:marLeft w:val="0"/>
      <w:marRight w:val="0"/>
      <w:marTop w:val="0"/>
      <w:marBottom w:val="0"/>
      <w:divBdr>
        <w:top w:val="none" w:sz="0" w:space="0" w:color="auto"/>
        <w:left w:val="none" w:sz="0" w:space="0" w:color="auto"/>
        <w:bottom w:val="none" w:sz="0" w:space="0" w:color="auto"/>
        <w:right w:val="none" w:sz="0" w:space="0" w:color="auto"/>
      </w:divBdr>
    </w:div>
    <w:div w:id="1264991035">
      <w:bodyDiv w:val="1"/>
      <w:marLeft w:val="0"/>
      <w:marRight w:val="0"/>
      <w:marTop w:val="0"/>
      <w:marBottom w:val="0"/>
      <w:divBdr>
        <w:top w:val="none" w:sz="0" w:space="0" w:color="auto"/>
        <w:left w:val="none" w:sz="0" w:space="0" w:color="auto"/>
        <w:bottom w:val="none" w:sz="0" w:space="0" w:color="auto"/>
        <w:right w:val="none" w:sz="0" w:space="0" w:color="auto"/>
      </w:divBdr>
    </w:div>
    <w:div w:id="1267277061">
      <w:bodyDiv w:val="1"/>
      <w:marLeft w:val="0"/>
      <w:marRight w:val="0"/>
      <w:marTop w:val="0"/>
      <w:marBottom w:val="0"/>
      <w:divBdr>
        <w:top w:val="none" w:sz="0" w:space="0" w:color="auto"/>
        <w:left w:val="none" w:sz="0" w:space="0" w:color="auto"/>
        <w:bottom w:val="none" w:sz="0" w:space="0" w:color="auto"/>
        <w:right w:val="none" w:sz="0" w:space="0" w:color="auto"/>
      </w:divBdr>
      <w:divsChild>
        <w:div w:id="287274355">
          <w:marLeft w:val="547"/>
          <w:marRight w:val="0"/>
          <w:marTop w:val="96"/>
          <w:marBottom w:val="0"/>
          <w:divBdr>
            <w:top w:val="none" w:sz="0" w:space="0" w:color="auto"/>
            <w:left w:val="none" w:sz="0" w:space="0" w:color="auto"/>
            <w:bottom w:val="none" w:sz="0" w:space="0" w:color="auto"/>
            <w:right w:val="none" w:sz="0" w:space="0" w:color="auto"/>
          </w:divBdr>
        </w:div>
        <w:div w:id="765492527">
          <w:marLeft w:val="547"/>
          <w:marRight w:val="0"/>
          <w:marTop w:val="96"/>
          <w:marBottom w:val="0"/>
          <w:divBdr>
            <w:top w:val="none" w:sz="0" w:space="0" w:color="auto"/>
            <w:left w:val="none" w:sz="0" w:space="0" w:color="auto"/>
            <w:bottom w:val="none" w:sz="0" w:space="0" w:color="auto"/>
            <w:right w:val="none" w:sz="0" w:space="0" w:color="auto"/>
          </w:divBdr>
        </w:div>
        <w:div w:id="799343982">
          <w:marLeft w:val="547"/>
          <w:marRight w:val="0"/>
          <w:marTop w:val="96"/>
          <w:marBottom w:val="0"/>
          <w:divBdr>
            <w:top w:val="none" w:sz="0" w:space="0" w:color="auto"/>
            <w:left w:val="none" w:sz="0" w:space="0" w:color="auto"/>
            <w:bottom w:val="none" w:sz="0" w:space="0" w:color="auto"/>
            <w:right w:val="none" w:sz="0" w:space="0" w:color="auto"/>
          </w:divBdr>
        </w:div>
        <w:div w:id="1009874053">
          <w:marLeft w:val="547"/>
          <w:marRight w:val="0"/>
          <w:marTop w:val="96"/>
          <w:marBottom w:val="0"/>
          <w:divBdr>
            <w:top w:val="none" w:sz="0" w:space="0" w:color="auto"/>
            <w:left w:val="none" w:sz="0" w:space="0" w:color="auto"/>
            <w:bottom w:val="none" w:sz="0" w:space="0" w:color="auto"/>
            <w:right w:val="none" w:sz="0" w:space="0" w:color="auto"/>
          </w:divBdr>
        </w:div>
        <w:div w:id="1733849551">
          <w:marLeft w:val="547"/>
          <w:marRight w:val="0"/>
          <w:marTop w:val="96"/>
          <w:marBottom w:val="0"/>
          <w:divBdr>
            <w:top w:val="none" w:sz="0" w:space="0" w:color="auto"/>
            <w:left w:val="none" w:sz="0" w:space="0" w:color="auto"/>
            <w:bottom w:val="none" w:sz="0" w:space="0" w:color="auto"/>
            <w:right w:val="none" w:sz="0" w:space="0" w:color="auto"/>
          </w:divBdr>
        </w:div>
        <w:div w:id="2066296202">
          <w:marLeft w:val="547"/>
          <w:marRight w:val="0"/>
          <w:marTop w:val="96"/>
          <w:marBottom w:val="0"/>
          <w:divBdr>
            <w:top w:val="none" w:sz="0" w:space="0" w:color="auto"/>
            <w:left w:val="none" w:sz="0" w:space="0" w:color="auto"/>
            <w:bottom w:val="none" w:sz="0" w:space="0" w:color="auto"/>
            <w:right w:val="none" w:sz="0" w:space="0" w:color="auto"/>
          </w:divBdr>
        </w:div>
      </w:divsChild>
    </w:div>
    <w:div w:id="1292251031">
      <w:bodyDiv w:val="1"/>
      <w:marLeft w:val="0"/>
      <w:marRight w:val="0"/>
      <w:marTop w:val="0"/>
      <w:marBottom w:val="0"/>
      <w:divBdr>
        <w:top w:val="none" w:sz="0" w:space="0" w:color="auto"/>
        <w:left w:val="none" w:sz="0" w:space="0" w:color="auto"/>
        <w:bottom w:val="none" w:sz="0" w:space="0" w:color="auto"/>
        <w:right w:val="none" w:sz="0" w:space="0" w:color="auto"/>
      </w:divBdr>
      <w:divsChild>
        <w:div w:id="9335257">
          <w:marLeft w:val="547"/>
          <w:marRight w:val="0"/>
          <w:marTop w:val="115"/>
          <w:marBottom w:val="0"/>
          <w:divBdr>
            <w:top w:val="none" w:sz="0" w:space="0" w:color="auto"/>
            <w:left w:val="none" w:sz="0" w:space="0" w:color="auto"/>
            <w:bottom w:val="none" w:sz="0" w:space="0" w:color="auto"/>
            <w:right w:val="none" w:sz="0" w:space="0" w:color="auto"/>
          </w:divBdr>
        </w:div>
        <w:div w:id="1838883452">
          <w:marLeft w:val="547"/>
          <w:marRight w:val="0"/>
          <w:marTop w:val="115"/>
          <w:marBottom w:val="0"/>
          <w:divBdr>
            <w:top w:val="none" w:sz="0" w:space="0" w:color="auto"/>
            <w:left w:val="none" w:sz="0" w:space="0" w:color="auto"/>
            <w:bottom w:val="none" w:sz="0" w:space="0" w:color="auto"/>
            <w:right w:val="none" w:sz="0" w:space="0" w:color="auto"/>
          </w:divBdr>
        </w:div>
        <w:div w:id="1921475873">
          <w:marLeft w:val="547"/>
          <w:marRight w:val="0"/>
          <w:marTop w:val="115"/>
          <w:marBottom w:val="0"/>
          <w:divBdr>
            <w:top w:val="none" w:sz="0" w:space="0" w:color="auto"/>
            <w:left w:val="none" w:sz="0" w:space="0" w:color="auto"/>
            <w:bottom w:val="none" w:sz="0" w:space="0" w:color="auto"/>
            <w:right w:val="none" w:sz="0" w:space="0" w:color="auto"/>
          </w:divBdr>
        </w:div>
      </w:divsChild>
    </w:div>
    <w:div w:id="1311472753">
      <w:bodyDiv w:val="1"/>
      <w:marLeft w:val="0"/>
      <w:marRight w:val="0"/>
      <w:marTop w:val="0"/>
      <w:marBottom w:val="0"/>
      <w:divBdr>
        <w:top w:val="none" w:sz="0" w:space="0" w:color="auto"/>
        <w:left w:val="none" w:sz="0" w:space="0" w:color="auto"/>
        <w:bottom w:val="none" w:sz="0" w:space="0" w:color="auto"/>
        <w:right w:val="none" w:sz="0" w:space="0" w:color="auto"/>
      </w:divBdr>
    </w:div>
    <w:div w:id="1332490520">
      <w:bodyDiv w:val="1"/>
      <w:marLeft w:val="0"/>
      <w:marRight w:val="0"/>
      <w:marTop w:val="0"/>
      <w:marBottom w:val="0"/>
      <w:divBdr>
        <w:top w:val="none" w:sz="0" w:space="0" w:color="auto"/>
        <w:left w:val="none" w:sz="0" w:space="0" w:color="auto"/>
        <w:bottom w:val="none" w:sz="0" w:space="0" w:color="auto"/>
        <w:right w:val="none" w:sz="0" w:space="0" w:color="auto"/>
      </w:divBdr>
    </w:div>
    <w:div w:id="1437090581">
      <w:bodyDiv w:val="1"/>
      <w:marLeft w:val="0"/>
      <w:marRight w:val="0"/>
      <w:marTop w:val="0"/>
      <w:marBottom w:val="0"/>
      <w:divBdr>
        <w:top w:val="none" w:sz="0" w:space="0" w:color="auto"/>
        <w:left w:val="none" w:sz="0" w:space="0" w:color="auto"/>
        <w:bottom w:val="none" w:sz="0" w:space="0" w:color="auto"/>
        <w:right w:val="none" w:sz="0" w:space="0" w:color="auto"/>
      </w:divBdr>
      <w:divsChild>
        <w:div w:id="1072311144">
          <w:marLeft w:val="0"/>
          <w:marRight w:val="0"/>
          <w:marTop w:val="0"/>
          <w:marBottom w:val="0"/>
          <w:divBdr>
            <w:top w:val="none" w:sz="0" w:space="0" w:color="auto"/>
            <w:left w:val="none" w:sz="0" w:space="0" w:color="auto"/>
            <w:bottom w:val="none" w:sz="0" w:space="0" w:color="auto"/>
            <w:right w:val="none" w:sz="0" w:space="0" w:color="auto"/>
          </w:divBdr>
          <w:divsChild>
            <w:div w:id="798836876">
              <w:marLeft w:val="0"/>
              <w:marRight w:val="0"/>
              <w:marTop w:val="100"/>
              <w:marBottom w:val="100"/>
              <w:divBdr>
                <w:top w:val="none" w:sz="0" w:space="0" w:color="auto"/>
                <w:left w:val="none" w:sz="0" w:space="0" w:color="auto"/>
                <w:bottom w:val="none" w:sz="0" w:space="0" w:color="auto"/>
                <w:right w:val="none" w:sz="0" w:space="0" w:color="auto"/>
              </w:divBdr>
              <w:divsChild>
                <w:div w:id="24912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640190">
      <w:bodyDiv w:val="1"/>
      <w:marLeft w:val="0"/>
      <w:marRight w:val="0"/>
      <w:marTop w:val="0"/>
      <w:marBottom w:val="0"/>
      <w:divBdr>
        <w:top w:val="none" w:sz="0" w:space="0" w:color="auto"/>
        <w:left w:val="none" w:sz="0" w:space="0" w:color="auto"/>
        <w:bottom w:val="none" w:sz="0" w:space="0" w:color="auto"/>
        <w:right w:val="none" w:sz="0" w:space="0" w:color="auto"/>
      </w:divBdr>
      <w:divsChild>
        <w:div w:id="72775709">
          <w:marLeft w:val="547"/>
          <w:marRight w:val="0"/>
          <w:marTop w:val="154"/>
          <w:marBottom w:val="0"/>
          <w:divBdr>
            <w:top w:val="none" w:sz="0" w:space="0" w:color="auto"/>
            <w:left w:val="none" w:sz="0" w:space="0" w:color="auto"/>
            <w:bottom w:val="none" w:sz="0" w:space="0" w:color="auto"/>
            <w:right w:val="none" w:sz="0" w:space="0" w:color="auto"/>
          </w:divBdr>
        </w:div>
        <w:div w:id="270817605">
          <w:marLeft w:val="547"/>
          <w:marRight w:val="0"/>
          <w:marTop w:val="154"/>
          <w:marBottom w:val="0"/>
          <w:divBdr>
            <w:top w:val="none" w:sz="0" w:space="0" w:color="auto"/>
            <w:left w:val="none" w:sz="0" w:space="0" w:color="auto"/>
            <w:bottom w:val="none" w:sz="0" w:space="0" w:color="auto"/>
            <w:right w:val="none" w:sz="0" w:space="0" w:color="auto"/>
          </w:divBdr>
        </w:div>
        <w:div w:id="972057254">
          <w:marLeft w:val="547"/>
          <w:marRight w:val="0"/>
          <w:marTop w:val="154"/>
          <w:marBottom w:val="0"/>
          <w:divBdr>
            <w:top w:val="none" w:sz="0" w:space="0" w:color="auto"/>
            <w:left w:val="none" w:sz="0" w:space="0" w:color="auto"/>
            <w:bottom w:val="none" w:sz="0" w:space="0" w:color="auto"/>
            <w:right w:val="none" w:sz="0" w:space="0" w:color="auto"/>
          </w:divBdr>
        </w:div>
        <w:div w:id="1228104265">
          <w:marLeft w:val="547"/>
          <w:marRight w:val="0"/>
          <w:marTop w:val="154"/>
          <w:marBottom w:val="0"/>
          <w:divBdr>
            <w:top w:val="none" w:sz="0" w:space="0" w:color="auto"/>
            <w:left w:val="none" w:sz="0" w:space="0" w:color="auto"/>
            <w:bottom w:val="none" w:sz="0" w:space="0" w:color="auto"/>
            <w:right w:val="none" w:sz="0" w:space="0" w:color="auto"/>
          </w:divBdr>
        </w:div>
      </w:divsChild>
    </w:div>
    <w:div w:id="1456095711">
      <w:bodyDiv w:val="1"/>
      <w:marLeft w:val="0"/>
      <w:marRight w:val="0"/>
      <w:marTop w:val="0"/>
      <w:marBottom w:val="0"/>
      <w:divBdr>
        <w:top w:val="none" w:sz="0" w:space="0" w:color="auto"/>
        <w:left w:val="none" w:sz="0" w:space="0" w:color="auto"/>
        <w:bottom w:val="none" w:sz="0" w:space="0" w:color="auto"/>
        <w:right w:val="none" w:sz="0" w:space="0" w:color="auto"/>
      </w:divBdr>
    </w:div>
    <w:div w:id="1479835550">
      <w:bodyDiv w:val="1"/>
      <w:marLeft w:val="0"/>
      <w:marRight w:val="0"/>
      <w:marTop w:val="0"/>
      <w:marBottom w:val="0"/>
      <w:divBdr>
        <w:top w:val="none" w:sz="0" w:space="0" w:color="auto"/>
        <w:left w:val="none" w:sz="0" w:space="0" w:color="auto"/>
        <w:bottom w:val="none" w:sz="0" w:space="0" w:color="auto"/>
        <w:right w:val="none" w:sz="0" w:space="0" w:color="auto"/>
      </w:divBdr>
    </w:div>
    <w:div w:id="1487281796">
      <w:bodyDiv w:val="1"/>
      <w:marLeft w:val="0"/>
      <w:marRight w:val="0"/>
      <w:marTop w:val="0"/>
      <w:marBottom w:val="0"/>
      <w:divBdr>
        <w:top w:val="none" w:sz="0" w:space="0" w:color="auto"/>
        <w:left w:val="none" w:sz="0" w:space="0" w:color="auto"/>
        <w:bottom w:val="none" w:sz="0" w:space="0" w:color="auto"/>
        <w:right w:val="none" w:sz="0" w:space="0" w:color="auto"/>
      </w:divBdr>
    </w:div>
    <w:div w:id="1503818802">
      <w:bodyDiv w:val="1"/>
      <w:marLeft w:val="0"/>
      <w:marRight w:val="0"/>
      <w:marTop w:val="0"/>
      <w:marBottom w:val="0"/>
      <w:divBdr>
        <w:top w:val="none" w:sz="0" w:space="0" w:color="auto"/>
        <w:left w:val="none" w:sz="0" w:space="0" w:color="auto"/>
        <w:bottom w:val="none" w:sz="0" w:space="0" w:color="auto"/>
        <w:right w:val="none" w:sz="0" w:space="0" w:color="auto"/>
      </w:divBdr>
    </w:div>
    <w:div w:id="1516336639">
      <w:bodyDiv w:val="1"/>
      <w:marLeft w:val="0"/>
      <w:marRight w:val="0"/>
      <w:marTop w:val="0"/>
      <w:marBottom w:val="0"/>
      <w:divBdr>
        <w:top w:val="none" w:sz="0" w:space="0" w:color="auto"/>
        <w:left w:val="none" w:sz="0" w:space="0" w:color="auto"/>
        <w:bottom w:val="none" w:sz="0" w:space="0" w:color="auto"/>
        <w:right w:val="none" w:sz="0" w:space="0" w:color="auto"/>
      </w:divBdr>
    </w:div>
    <w:div w:id="1576285690">
      <w:bodyDiv w:val="1"/>
      <w:marLeft w:val="0"/>
      <w:marRight w:val="0"/>
      <w:marTop w:val="0"/>
      <w:marBottom w:val="0"/>
      <w:divBdr>
        <w:top w:val="none" w:sz="0" w:space="0" w:color="auto"/>
        <w:left w:val="none" w:sz="0" w:space="0" w:color="auto"/>
        <w:bottom w:val="none" w:sz="0" w:space="0" w:color="auto"/>
        <w:right w:val="none" w:sz="0" w:space="0" w:color="auto"/>
      </w:divBdr>
      <w:divsChild>
        <w:div w:id="1408457836">
          <w:marLeft w:val="547"/>
          <w:marRight w:val="0"/>
          <w:marTop w:val="115"/>
          <w:marBottom w:val="120"/>
          <w:divBdr>
            <w:top w:val="none" w:sz="0" w:space="0" w:color="auto"/>
            <w:left w:val="none" w:sz="0" w:space="0" w:color="auto"/>
            <w:bottom w:val="none" w:sz="0" w:space="0" w:color="auto"/>
            <w:right w:val="none" w:sz="0" w:space="0" w:color="auto"/>
          </w:divBdr>
        </w:div>
        <w:div w:id="1594168871">
          <w:marLeft w:val="547"/>
          <w:marRight w:val="0"/>
          <w:marTop w:val="115"/>
          <w:marBottom w:val="120"/>
          <w:divBdr>
            <w:top w:val="none" w:sz="0" w:space="0" w:color="auto"/>
            <w:left w:val="none" w:sz="0" w:space="0" w:color="auto"/>
            <w:bottom w:val="none" w:sz="0" w:space="0" w:color="auto"/>
            <w:right w:val="none" w:sz="0" w:space="0" w:color="auto"/>
          </w:divBdr>
        </w:div>
        <w:div w:id="2096245195">
          <w:marLeft w:val="547"/>
          <w:marRight w:val="0"/>
          <w:marTop w:val="115"/>
          <w:marBottom w:val="120"/>
          <w:divBdr>
            <w:top w:val="none" w:sz="0" w:space="0" w:color="auto"/>
            <w:left w:val="none" w:sz="0" w:space="0" w:color="auto"/>
            <w:bottom w:val="none" w:sz="0" w:space="0" w:color="auto"/>
            <w:right w:val="none" w:sz="0" w:space="0" w:color="auto"/>
          </w:divBdr>
        </w:div>
      </w:divsChild>
    </w:div>
    <w:div w:id="1577858530">
      <w:bodyDiv w:val="1"/>
      <w:marLeft w:val="0"/>
      <w:marRight w:val="0"/>
      <w:marTop w:val="0"/>
      <w:marBottom w:val="0"/>
      <w:divBdr>
        <w:top w:val="none" w:sz="0" w:space="0" w:color="auto"/>
        <w:left w:val="none" w:sz="0" w:space="0" w:color="auto"/>
        <w:bottom w:val="none" w:sz="0" w:space="0" w:color="auto"/>
        <w:right w:val="none" w:sz="0" w:space="0" w:color="auto"/>
      </w:divBdr>
    </w:div>
    <w:div w:id="1582716441">
      <w:bodyDiv w:val="1"/>
      <w:marLeft w:val="0"/>
      <w:marRight w:val="0"/>
      <w:marTop w:val="0"/>
      <w:marBottom w:val="0"/>
      <w:divBdr>
        <w:top w:val="none" w:sz="0" w:space="0" w:color="auto"/>
        <w:left w:val="none" w:sz="0" w:space="0" w:color="auto"/>
        <w:bottom w:val="none" w:sz="0" w:space="0" w:color="auto"/>
        <w:right w:val="none" w:sz="0" w:space="0" w:color="auto"/>
      </w:divBdr>
    </w:div>
    <w:div w:id="1586838944">
      <w:bodyDiv w:val="1"/>
      <w:marLeft w:val="0"/>
      <w:marRight w:val="0"/>
      <w:marTop w:val="0"/>
      <w:marBottom w:val="0"/>
      <w:divBdr>
        <w:top w:val="none" w:sz="0" w:space="0" w:color="auto"/>
        <w:left w:val="none" w:sz="0" w:space="0" w:color="auto"/>
        <w:bottom w:val="none" w:sz="0" w:space="0" w:color="auto"/>
        <w:right w:val="none" w:sz="0" w:space="0" w:color="auto"/>
      </w:divBdr>
    </w:div>
    <w:div w:id="1595094639">
      <w:bodyDiv w:val="1"/>
      <w:marLeft w:val="0"/>
      <w:marRight w:val="0"/>
      <w:marTop w:val="0"/>
      <w:marBottom w:val="0"/>
      <w:divBdr>
        <w:top w:val="none" w:sz="0" w:space="0" w:color="auto"/>
        <w:left w:val="none" w:sz="0" w:space="0" w:color="auto"/>
        <w:bottom w:val="none" w:sz="0" w:space="0" w:color="auto"/>
        <w:right w:val="none" w:sz="0" w:space="0" w:color="auto"/>
      </w:divBdr>
    </w:div>
    <w:div w:id="1614283627">
      <w:bodyDiv w:val="1"/>
      <w:marLeft w:val="0"/>
      <w:marRight w:val="0"/>
      <w:marTop w:val="0"/>
      <w:marBottom w:val="0"/>
      <w:divBdr>
        <w:top w:val="none" w:sz="0" w:space="0" w:color="auto"/>
        <w:left w:val="none" w:sz="0" w:space="0" w:color="auto"/>
        <w:bottom w:val="none" w:sz="0" w:space="0" w:color="auto"/>
        <w:right w:val="none" w:sz="0" w:space="0" w:color="auto"/>
      </w:divBdr>
    </w:div>
    <w:div w:id="1622029740">
      <w:bodyDiv w:val="1"/>
      <w:marLeft w:val="0"/>
      <w:marRight w:val="0"/>
      <w:marTop w:val="0"/>
      <w:marBottom w:val="0"/>
      <w:divBdr>
        <w:top w:val="none" w:sz="0" w:space="0" w:color="auto"/>
        <w:left w:val="none" w:sz="0" w:space="0" w:color="auto"/>
        <w:bottom w:val="none" w:sz="0" w:space="0" w:color="auto"/>
        <w:right w:val="none" w:sz="0" w:space="0" w:color="auto"/>
      </w:divBdr>
    </w:div>
    <w:div w:id="1629894982">
      <w:bodyDiv w:val="1"/>
      <w:marLeft w:val="0"/>
      <w:marRight w:val="0"/>
      <w:marTop w:val="0"/>
      <w:marBottom w:val="0"/>
      <w:divBdr>
        <w:top w:val="none" w:sz="0" w:space="0" w:color="auto"/>
        <w:left w:val="none" w:sz="0" w:space="0" w:color="auto"/>
        <w:bottom w:val="none" w:sz="0" w:space="0" w:color="auto"/>
        <w:right w:val="none" w:sz="0" w:space="0" w:color="auto"/>
      </w:divBdr>
    </w:div>
    <w:div w:id="1671641186">
      <w:bodyDiv w:val="1"/>
      <w:marLeft w:val="0"/>
      <w:marRight w:val="0"/>
      <w:marTop w:val="0"/>
      <w:marBottom w:val="0"/>
      <w:divBdr>
        <w:top w:val="none" w:sz="0" w:space="0" w:color="auto"/>
        <w:left w:val="none" w:sz="0" w:space="0" w:color="auto"/>
        <w:bottom w:val="none" w:sz="0" w:space="0" w:color="auto"/>
        <w:right w:val="none" w:sz="0" w:space="0" w:color="auto"/>
      </w:divBdr>
    </w:div>
    <w:div w:id="1672676201">
      <w:bodyDiv w:val="1"/>
      <w:marLeft w:val="0"/>
      <w:marRight w:val="0"/>
      <w:marTop w:val="0"/>
      <w:marBottom w:val="0"/>
      <w:divBdr>
        <w:top w:val="none" w:sz="0" w:space="0" w:color="auto"/>
        <w:left w:val="none" w:sz="0" w:space="0" w:color="auto"/>
        <w:bottom w:val="none" w:sz="0" w:space="0" w:color="auto"/>
        <w:right w:val="none" w:sz="0" w:space="0" w:color="auto"/>
      </w:divBdr>
    </w:div>
    <w:div w:id="1673290920">
      <w:bodyDiv w:val="1"/>
      <w:marLeft w:val="0"/>
      <w:marRight w:val="0"/>
      <w:marTop w:val="0"/>
      <w:marBottom w:val="0"/>
      <w:divBdr>
        <w:top w:val="none" w:sz="0" w:space="0" w:color="auto"/>
        <w:left w:val="none" w:sz="0" w:space="0" w:color="auto"/>
        <w:bottom w:val="none" w:sz="0" w:space="0" w:color="auto"/>
        <w:right w:val="none" w:sz="0" w:space="0" w:color="auto"/>
      </w:divBdr>
    </w:div>
    <w:div w:id="1681854897">
      <w:bodyDiv w:val="1"/>
      <w:marLeft w:val="0"/>
      <w:marRight w:val="0"/>
      <w:marTop w:val="0"/>
      <w:marBottom w:val="0"/>
      <w:divBdr>
        <w:top w:val="none" w:sz="0" w:space="0" w:color="auto"/>
        <w:left w:val="none" w:sz="0" w:space="0" w:color="auto"/>
        <w:bottom w:val="none" w:sz="0" w:space="0" w:color="auto"/>
        <w:right w:val="none" w:sz="0" w:space="0" w:color="auto"/>
      </w:divBdr>
    </w:div>
    <w:div w:id="1690182115">
      <w:bodyDiv w:val="1"/>
      <w:marLeft w:val="0"/>
      <w:marRight w:val="0"/>
      <w:marTop w:val="0"/>
      <w:marBottom w:val="0"/>
      <w:divBdr>
        <w:top w:val="none" w:sz="0" w:space="0" w:color="auto"/>
        <w:left w:val="none" w:sz="0" w:space="0" w:color="auto"/>
        <w:bottom w:val="none" w:sz="0" w:space="0" w:color="auto"/>
        <w:right w:val="none" w:sz="0" w:space="0" w:color="auto"/>
      </w:divBdr>
      <w:divsChild>
        <w:div w:id="98721458">
          <w:marLeft w:val="446"/>
          <w:marRight w:val="0"/>
          <w:marTop w:val="0"/>
          <w:marBottom w:val="0"/>
          <w:divBdr>
            <w:top w:val="none" w:sz="0" w:space="0" w:color="auto"/>
            <w:left w:val="none" w:sz="0" w:space="0" w:color="auto"/>
            <w:bottom w:val="none" w:sz="0" w:space="0" w:color="auto"/>
            <w:right w:val="none" w:sz="0" w:space="0" w:color="auto"/>
          </w:divBdr>
        </w:div>
        <w:div w:id="371341492">
          <w:marLeft w:val="446"/>
          <w:marRight w:val="0"/>
          <w:marTop w:val="0"/>
          <w:marBottom w:val="0"/>
          <w:divBdr>
            <w:top w:val="none" w:sz="0" w:space="0" w:color="auto"/>
            <w:left w:val="none" w:sz="0" w:space="0" w:color="auto"/>
            <w:bottom w:val="none" w:sz="0" w:space="0" w:color="auto"/>
            <w:right w:val="none" w:sz="0" w:space="0" w:color="auto"/>
          </w:divBdr>
        </w:div>
        <w:div w:id="1481072203">
          <w:marLeft w:val="446"/>
          <w:marRight w:val="0"/>
          <w:marTop w:val="0"/>
          <w:marBottom w:val="0"/>
          <w:divBdr>
            <w:top w:val="none" w:sz="0" w:space="0" w:color="auto"/>
            <w:left w:val="none" w:sz="0" w:space="0" w:color="auto"/>
            <w:bottom w:val="none" w:sz="0" w:space="0" w:color="auto"/>
            <w:right w:val="none" w:sz="0" w:space="0" w:color="auto"/>
          </w:divBdr>
        </w:div>
        <w:div w:id="2132477791">
          <w:marLeft w:val="446"/>
          <w:marRight w:val="0"/>
          <w:marTop w:val="0"/>
          <w:marBottom w:val="0"/>
          <w:divBdr>
            <w:top w:val="none" w:sz="0" w:space="0" w:color="auto"/>
            <w:left w:val="none" w:sz="0" w:space="0" w:color="auto"/>
            <w:bottom w:val="none" w:sz="0" w:space="0" w:color="auto"/>
            <w:right w:val="none" w:sz="0" w:space="0" w:color="auto"/>
          </w:divBdr>
        </w:div>
      </w:divsChild>
    </w:div>
    <w:div w:id="1704819065">
      <w:bodyDiv w:val="1"/>
      <w:marLeft w:val="0"/>
      <w:marRight w:val="0"/>
      <w:marTop w:val="0"/>
      <w:marBottom w:val="0"/>
      <w:divBdr>
        <w:top w:val="none" w:sz="0" w:space="0" w:color="auto"/>
        <w:left w:val="none" w:sz="0" w:space="0" w:color="auto"/>
        <w:bottom w:val="none" w:sz="0" w:space="0" w:color="auto"/>
        <w:right w:val="none" w:sz="0" w:space="0" w:color="auto"/>
      </w:divBdr>
      <w:divsChild>
        <w:div w:id="663893251">
          <w:marLeft w:val="0"/>
          <w:marRight w:val="0"/>
          <w:marTop w:val="0"/>
          <w:marBottom w:val="0"/>
          <w:divBdr>
            <w:top w:val="none" w:sz="0" w:space="0" w:color="auto"/>
            <w:left w:val="none" w:sz="0" w:space="0" w:color="auto"/>
            <w:bottom w:val="none" w:sz="0" w:space="0" w:color="auto"/>
            <w:right w:val="none" w:sz="0" w:space="0" w:color="auto"/>
          </w:divBdr>
        </w:div>
        <w:div w:id="736394905">
          <w:marLeft w:val="0"/>
          <w:marRight w:val="0"/>
          <w:marTop w:val="0"/>
          <w:marBottom w:val="0"/>
          <w:divBdr>
            <w:top w:val="none" w:sz="0" w:space="0" w:color="auto"/>
            <w:left w:val="none" w:sz="0" w:space="0" w:color="auto"/>
            <w:bottom w:val="none" w:sz="0" w:space="0" w:color="auto"/>
            <w:right w:val="none" w:sz="0" w:space="0" w:color="auto"/>
          </w:divBdr>
        </w:div>
        <w:div w:id="1164904203">
          <w:marLeft w:val="0"/>
          <w:marRight w:val="0"/>
          <w:marTop w:val="0"/>
          <w:marBottom w:val="0"/>
          <w:divBdr>
            <w:top w:val="none" w:sz="0" w:space="0" w:color="auto"/>
            <w:left w:val="none" w:sz="0" w:space="0" w:color="auto"/>
            <w:bottom w:val="none" w:sz="0" w:space="0" w:color="auto"/>
            <w:right w:val="none" w:sz="0" w:space="0" w:color="auto"/>
          </w:divBdr>
        </w:div>
      </w:divsChild>
    </w:div>
    <w:div w:id="1784349449">
      <w:bodyDiv w:val="1"/>
      <w:marLeft w:val="0"/>
      <w:marRight w:val="0"/>
      <w:marTop w:val="0"/>
      <w:marBottom w:val="0"/>
      <w:divBdr>
        <w:top w:val="none" w:sz="0" w:space="0" w:color="auto"/>
        <w:left w:val="none" w:sz="0" w:space="0" w:color="auto"/>
        <w:bottom w:val="none" w:sz="0" w:space="0" w:color="auto"/>
        <w:right w:val="none" w:sz="0" w:space="0" w:color="auto"/>
      </w:divBdr>
    </w:div>
    <w:div w:id="1818644918">
      <w:bodyDiv w:val="1"/>
      <w:marLeft w:val="0"/>
      <w:marRight w:val="0"/>
      <w:marTop w:val="0"/>
      <w:marBottom w:val="0"/>
      <w:divBdr>
        <w:top w:val="none" w:sz="0" w:space="0" w:color="auto"/>
        <w:left w:val="none" w:sz="0" w:space="0" w:color="auto"/>
        <w:bottom w:val="none" w:sz="0" w:space="0" w:color="auto"/>
        <w:right w:val="none" w:sz="0" w:space="0" w:color="auto"/>
      </w:divBdr>
    </w:div>
    <w:div w:id="1836531957">
      <w:bodyDiv w:val="1"/>
      <w:marLeft w:val="0"/>
      <w:marRight w:val="0"/>
      <w:marTop w:val="0"/>
      <w:marBottom w:val="0"/>
      <w:divBdr>
        <w:top w:val="none" w:sz="0" w:space="0" w:color="auto"/>
        <w:left w:val="none" w:sz="0" w:space="0" w:color="auto"/>
        <w:bottom w:val="none" w:sz="0" w:space="0" w:color="auto"/>
        <w:right w:val="none" w:sz="0" w:space="0" w:color="auto"/>
      </w:divBdr>
    </w:div>
    <w:div w:id="1840660447">
      <w:bodyDiv w:val="1"/>
      <w:marLeft w:val="0"/>
      <w:marRight w:val="0"/>
      <w:marTop w:val="0"/>
      <w:marBottom w:val="0"/>
      <w:divBdr>
        <w:top w:val="none" w:sz="0" w:space="0" w:color="auto"/>
        <w:left w:val="none" w:sz="0" w:space="0" w:color="auto"/>
        <w:bottom w:val="none" w:sz="0" w:space="0" w:color="auto"/>
        <w:right w:val="none" w:sz="0" w:space="0" w:color="auto"/>
      </w:divBdr>
    </w:div>
    <w:div w:id="1842348186">
      <w:bodyDiv w:val="1"/>
      <w:marLeft w:val="0"/>
      <w:marRight w:val="0"/>
      <w:marTop w:val="0"/>
      <w:marBottom w:val="0"/>
      <w:divBdr>
        <w:top w:val="none" w:sz="0" w:space="0" w:color="auto"/>
        <w:left w:val="none" w:sz="0" w:space="0" w:color="auto"/>
        <w:bottom w:val="none" w:sz="0" w:space="0" w:color="auto"/>
        <w:right w:val="none" w:sz="0" w:space="0" w:color="auto"/>
      </w:divBdr>
    </w:div>
    <w:div w:id="1901986361">
      <w:bodyDiv w:val="1"/>
      <w:marLeft w:val="0"/>
      <w:marRight w:val="0"/>
      <w:marTop w:val="0"/>
      <w:marBottom w:val="0"/>
      <w:divBdr>
        <w:top w:val="none" w:sz="0" w:space="0" w:color="auto"/>
        <w:left w:val="none" w:sz="0" w:space="0" w:color="auto"/>
        <w:bottom w:val="none" w:sz="0" w:space="0" w:color="auto"/>
        <w:right w:val="none" w:sz="0" w:space="0" w:color="auto"/>
      </w:divBdr>
      <w:divsChild>
        <w:div w:id="395779608">
          <w:marLeft w:val="720"/>
          <w:marRight w:val="0"/>
          <w:marTop w:val="0"/>
          <w:marBottom w:val="0"/>
          <w:divBdr>
            <w:top w:val="none" w:sz="0" w:space="0" w:color="auto"/>
            <w:left w:val="none" w:sz="0" w:space="0" w:color="auto"/>
            <w:bottom w:val="none" w:sz="0" w:space="0" w:color="auto"/>
            <w:right w:val="none" w:sz="0" w:space="0" w:color="auto"/>
          </w:divBdr>
        </w:div>
        <w:div w:id="1750611748">
          <w:marLeft w:val="720"/>
          <w:marRight w:val="0"/>
          <w:marTop w:val="0"/>
          <w:marBottom w:val="0"/>
          <w:divBdr>
            <w:top w:val="none" w:sz="0" w:space="0" w:color="auto"/>
            <w:left w:val="none" w:sz="0" w:space="0" w:color="auto"/>
            <w:bottom w:val="none" w:sz="0" w:space="0" w:color="auto"/>
            <w:right w:val="none" w:sz="0" w:space="0" w:color="auto"/>
          </w:divBdr>
        </w:div>
      </w:divsChild>
    </w:div>
    <w:div w:id="1930311676">
      <w:bodyDiv w:val="1"/>
      <w:marLeft w:val="0"/>
      <w:marRight w:val="0"/>
      <w:marTop w:val="0"/>
      <w:marBottom w:val="0"/>
      <w:divBdr>
        <w:top w:val="none" w:sz="0" w:space="0" w:color="auto"/>
        <w:left w:val="none" w:sz="0" w:space="0" w:color="auto"/>
        <w:bottom w:val="none" w:sz="0" w:space="0" w:color="auto"/>
        <w:right w:val="none" w:sz="0" w:space="0" w:color="auto"/>
      </w:divBdr>
    </w:div>
    <w:div w:id="2040739724">
      <w:bodyDiv w:val="1"/>
      <w:marLeft w:val="0"/>
      <w:marRight w:val="0"/>
      <w:marTop w:val="0"/>
      <w:marBottom w:val="0"/>
      <w:divBdr>
        <w:top w:val="none" w:sz="0" w:space="0" w:color="auto"/>
        <w:left w:val="none" w:sz="0" w:space="0" w:color="auto"/>
        <w:bottom w:val="none" w:sz="0" w:space="0" w:color="auto"/>
        <w:right w:val="none" w:sz="0" w:space="0" w:color="auto"/>
      </w:divBdr>
    </w:div>
    <w:div w:id="2053072331">
      <w:bodyDiv w:val="1"/>
      <w:marLeft w:val="0"/>
      <w:marRight w:val="0"/>
      <w:marTop w:val="0"/>
      <w:marBottom w:val="0"/>
      <w:divBdr>
        <w:top w:val="none" w:sz="0" w:space="0" w:color="auto"/>
        <w:left w:val="none" w:sz="0" w:space="0" w:color="auto"/>
        <w:bottom w:val="none" w:sz="0" w:space="0" w:color="auto"/>
        <w:right w:val="none" w:sz="0" w:space="0" w:color="auto"/>
      </w:divBdr>
      <w:divsChild>
        <w:div w:id="762148458">
          <w:marLeft w:val="0"/>
          <w:marRight w:val="0"/>
          <w:marTop w:val="0"/>
          <w:marBottom w:val="0"/>
          <w:divBdr>
            <w:top w:val="none" w:sz="0" w:space="0" w:color="auto"/>
            <w:left w:val="none" w:sz="0" w:space="0" w:color="auto"/>
            <w:bottom w:val="none" w:sz="0" w:space="0" w:color="auto"/>
            <w:right w:val="none" w:sz="0" w:space="0" w:color="auto"/>
          </w:divBdr>
          <w:divsChild>
            <w:div w:id="448475404">
              <w:marLeft w:val="0"/>
              <w:marRight w:val="0"/>
              <w:marTop w:val="0"/>
              <w:marBottom w:val="0"/>
              <w:divBdr>
                <w:top w:val="none" w:sz="0" w:space="0" w:color="auto"/>
                <w:left w:val="none" w:sz="0" w:space="0" w:color="auto"/>
                <w:bottom w:val="none" w:sz="0" w:space="0" w:color="auto"/>
                <w:right w:val="none" w:sz="0" w:space="0" w:color="auto"/>
              </w:divBdr>
              <w:divsChild>
                <w:div w:id="1689023750">
                  <w:marLeft w:val="0"/>
                  <w:marRight w:val="0"/>
                  <w:marTop w:val="0"/>
                  <w:marBottom w:val="0"/>
                  <w:divBdr>
                    <w:top w:val="none" w:sz="0" w:space="0" w:color="auto"/>
                    <w:left w:val="none" w:sz="0" w:space="0" w:color="auto"/>
                    <w:bottom w:val="none" w:sz="0" w:space="0" w:color="auto"/>
                    <w:right w:val="none" w:sz="0" w:space="0" w:color="auto"/>
                  </w:divBdr>
                  <w:divsChild>
                    <w:div w:id="1543857275">
                      <w:marLeft w:val="0"/>
                      <w:marRight w:val="0"/>
                      <w:marTop w:val="0"/>
                      <w:marBottom w:val="0"/>
                      <w:divBdr>
                        <w:top w:val="none" w:sz="0" w:space="0" w:color="auto"/>
                        <w:left w:val="none" w:sz="0" w:space="0" w:color="auto"/>
                        <w:bottom w:val="none" w:sz="0" w:space="0" w:color="auto"/>
                        <w:right w:val="none" w:sz="0" w:space="0" w:color="auto"/>
                      </w:divBdr>
                      <w:divsChild>
                        <w:div w:id="568151772">
                          <w:marLeft w:val="0"/>
                          <w:marRight w:val="0"/>
                          <w:marTop w:val="0"/>
                          <w:marBottom w:val="0"/>
                          <w:divBdr>
                            <w:top w:val="none" w:sz="0" w:space="0" w:color="auto"/>
                            <w:left w:val="none" w:sz="0" w:space="0" w:color="auto"/>
                            <w:bottom w:val="none" w:sz="0" w:space="0" w:color="auto"/>
                            <w:right w:val="none" w:sz="0" w:space="0" w:color="auto"/>
                          </w:divBdr>
                          <w:divsChild>
                            <w:div w:id="1414204254">
                              <w:marLeft w:val="0"/>
                              <w:marRight w:val="0"/>
                              <w:marTop w:val="0"/>
                              <w:marBottom w:val="0"/>
                              <w:divBdr>
                                <w:top w:val="none" w:sz="0" w:space="0" w:color="auto"/>
                                <w:left w:val="none" w:sz="0" w:space="0" w:color="auto"/>
                                <w:bottom w:val="none" w:sz="0" w:space="0" w:color="auto"/>
                                <w:right w:val="none" w:sz="0" w:space="0" w:color="auto"/>
                              </w:divBdr>
                              <w:divsChild>
                                <w:div w:id="1450973828">
                                  <w:marLeft w:val="0"/>
                                  <w:marRight w:val="0"/>
                                  <w:marTop w:val="0"/>
                                  <w:marBottom w:val="0"/>
                                  <w:divBdr>
                                    <w:top w:val="none" w:sz="0" w:space="0" w:color="auto"/>
                                    <w:left w:val="none" w:sz="0" w:space="0" w:color="auto"/>
                                    <w:bottom w:val="none" w:sz="0" w:space="0" w:color="auto"/>
                                    <w:right w:val="none" w:sz="0" w:space="0" w:color="auto"/>
                                  </w:divBdr>
                                  <w:divsChild>
                                    <w:div w:id="74860498">
                                      <w:marLeft w:val="0"/>
                                      <w:marRight w:val="0"/>
                                      <w:marTop w:val="0"/>
                                      <w:marBottom w:val="0"/>
                                      <w:divBdr>
                                        <w:top w:val="none" w:sz="0" w:space="0" w:color="auto"/>
                                        <w:left w:val="none" w:sz="0" w:space="0" w:color="auto"/>
                                        <w:bottom w:val="none" w:sz="0" w:space="0" w:color="auto"/>
                                        <w:right w:val="none" w:sz="0" w:space="0" w:color="auto"/>
                                      </w:divBdr>
                                      <w:divsChild>
                                        <w:div w:id="774177268">
                                          <w:marLeft w:val="0"/>
                                          <w:marRight w:val="0"/>
                                          <w:marTop w:val="0"/>
                                          <w:marBottom w:val="0"/>
                                          <w:divBdr>
                                            <w:top w:val="none" w:sz="0" w:space="0" w:color="auto"/>
                                            <w:left w:val="none" w:sz="0" w:space="0" w:color="auto"/>
                                            <w:bottom w:val="none" w:sz="0" w:space="0" w:color="auto"/>
                                            <w:right w:val="none" w:sz="0" w:space="0" w:color="auto"/>
                                          </w:divBdr>
                                          <w:divsChild>
                                            <w:div w:id="709771333">
                                              <w:marLeft w:val="0"/>
                                              <w:marRight w:val="0"/>
                                              <w:marTop w:val="0"/>
                                              <w:marBottom w:val="0"/>
                                              <w:divBdr>
                                                <w:top w:val="none" w:sz="0" w:space="0" w:color="auto"/>
                                                <w:left w:val="none" w:sz="0" w:space="0" w:color="auto"/>
                                                <w:bottom w:val="none" w:sz="0" w:space="0" w:color="auto"/>
                                                <w:right w:val="none" w:sz="0" w:space="0" w:color="auto"/>
                                              </w:divBdr>
                                              <w:divsChild>
                                                <w:div w:id="265385249">
                                                  <w:marLeft w:val="0"/>
                                                  <w:marRight w:val="0"/>
                                                  <w:marTop w:val="0"/>
                                                  <w:marBottom w:val="0"/>
                                                  <w:divBdr>
                                                    <w:top w:val="none" w:sz="0" w:space="0" w:color="auto"/>
                                                    <w:left w:val="none" w:sz="0" w:space="0" w:color="auto"/>
                                                    <w:bottom w:val="none" w:sz="0" w:space="0" w:color="auto"/>
                                                    <w:right w:val="none" w:sz="0" w:space="0" w:color="auto"/>
                                                  </w:divBdr>
                                                  <w:divsChild>
                                                    <w:div w:id="828794270">
                                                      <w:marLeft w:val="0"/>
                                                      <w:marRight w:val="0"/>
                                                      <w:marTop w:val="0"/>
                                                      <w:marBottom w:val="0"/>
                                                      <w:divBdr>
                                                        <w:top w:val="none" w:sz="0" w:space="0" w:color="auto"/>
                                                        <w:left w:val="none" w:sz="0" w:space="0" w:color="auto"/>
                                                        <w:bottom w:val="none" w:sz="0" w:space="0" w:color="auto"/>
                                                        <w:right w:val="none" w:sz="0" w:space="0" w:color="auto"/>
                                                      </w:divBdr>
                                                      <w:divsChild>
                                                        <w:div w:id="1431006474">
                                                          <w:marLeft w:val="0"/>
                                                          <w:marRight w:val="0"/>
                                                          <w:marTop w:val="0"/>
                                                          <w:marBottom w:val="0"/>
                                                          <w:divBdr>
                                                            <w:top w:val="none" w:sz="0" w:space="0" w:color="auto"/>
                                                            <w:left w:val="none" w:sz="0" w:space="0" w:color="auto"/>
                                                            <w:bottom w:val="none" w:sz="0" w:space="0" w:color="auto"/>
                                                            <w:right w:val="none" w:sz="0" w:space="0" w:color="auto"/>
                                                          </w:divBdr>
                                                          <w:divsChild>
                                                            <w:div w:id="104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355299">
      <w:bodyDiv w:val="1"/>
      <w:marLeft w:val="0"/>
      <w:marRight w:val="0"/>
      <w:marTop w:val="0"/>
      <w:marBottom w:val="0"/>
      <w:divBdr>
        <w:top w:val="none" w:sz="0" w:space="0" w:color="auto"/>
        <w:left w:val="none" w:sz="0" w:space="0" w:color="auto"/>
        <w:bottom w:val="none" w:sz="0" w:space="0" w:color="auto"/>
        <w:right w:val="none" w:sz="0" w:space="0" w:color="auto"/>
      </w:divBdr>
    </w:div>
    <w:div w:id="2060548466">
      <w:bodyDiv w:val="1"/>
      <w:marLeft w:val="0"/>
      <w:marRight w:val="0"/>
      <w:marTop w:val="0"/>
      <w:marBottom w:val="0"/>
      <w:divBdr>
        <w:top w:val="none" w:sz="0" w:space="0" w:color="auto"/>
        <w:left w:val="none" w:sz="0" w:space="0" w:color="auto"/>
        <w:bottom w:val="none" w:sz="0" w:space="0" w:color="auto"/>
        <w:right w:val="none" w:sz="0" w:space="0" w:color="auto"/>
      </w:divBdr>
    </w:div>
    <w:div w:id="2067989603">
      <w:bodyDiv w:val="1"/>
      <w:marLeft w:val="0"/>
      <w:marRight w:val="0"/>
      <w:marTop w:val="0"/>
      <w:marBottom w:val="0"/>
      <w:divBdr>
        <w:top w:val="none" w:sz="0" w:space="0" w:color="auto"/>
        <w:left w:val="none" w:sz="0" w:space="0" w:color="auto"/>
        <w:bottom w:val="none" w:sz="0" w:space="0" w:color="auto"/>
        <w:right w:val="none" w:sz="0" w:space="0" w:color="auto"/>
      </w:divBdr>
    </w:div>
    <w:div w:id="2074427559">
      <w:bodyDiv w:val="1"/>
      <w:marLeft w:val="0"/>
      <w:marRight w:val="0"/>
      <w:marTop w:val="0"/>
      <w:marBottom w:val="0"/>
      <w:divBdr>
        <w:top w:val="none" w:sz="0" w:space="0" w:color="auto"/>
        <w:left w:val="none" w:sz="0" w:space="0" w:color="auto"/>
        <w:bottom w:val="none" w:sz="0" w:space="0" w:color="auto"/>
        <w:right w:val="none" w:sz="0" w:space="0" w:color="auto"/>
      </w:divBdr>
    </w:div>
    <w:div w:id="2076967807">
      <w:bodyDiv w:val="1"/>
      <w:marLeft w:val="0"/>
      <w:marRight w:val="0"/>
      <w:marTop w:val="0"/>
      <w:marBottom w:val="0"/>
      <w:divBdr>
        <w:top w:val="none" w:sz="0" w:space="0" w:color="auto"/>
        <w:left w:val="none" w:sz="0" w:space="0" w:color="auto"/>
        <w:bottom w:val="none" w:sz="0" w:space="0" w:color="auto"/>
        <w:right w:val="none" w:sz="0" w:space="0" w:color="auto"/>
      </w:divBdr>
      <w:divsChild>
        <w:div w:id="810901871">
          <w:marLeft w:val="0"/>
          <w:marRight w:val="0"/>
          <w:marTop w:val="0"/>
          <w:marBottom w:val="0"/>
          <w:divBdr>
            <w:top w:val="none" w:sz="0" w:space="0" w:color="auto"/>
            <w:left w:val="none" w:sz="0" w:space="0" w:color="auto"/>
            <w:bottom w:val="none" w:sz="0" w:space="0" w:color="auto"/>
            <w:right w:val="none" w:sz="0" w:space="0" w:color="auto"/>
          </w:divBdr>
          <w:divsChild>
            <w:div w:id="1018657071">
              <w:marLeft w:val="0"/>
              <w:marRight w:val="0"/>
              <w:marTop w:val="100"/>
              <w:marBottom w:val="100"/>
              <w:divBdr>
                <w:top w:val="none" w:sz="0" w:space="0" w:color="auto"/>
                <w:left w:val="none" w:sz="0" w:space="0" w:color="auto"/>
                <w:bottom w:val="none" w:sz="0" w:space="0" w:color="auto"/>
                <w:right w:val="none" w:sz="0" w:space="0" w:color="auto"/>
              </w:divBdr>
              <w:divsChild>
                <w:div w:id="13022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94919">
      <w:bodyDiv w:val="1"/>
      <w:marLeft w:val="0"/>
      <w:marRight w:val="0"/>
      <w:marTop w:val="0"/>
      <w:marBottom w:val="0"/>
      <w:divBdr>
        <w:top w:val="none" w:sz="0" w:space="0" w:color="auto"/>
        <w:left w:val="none" w:sz="0" w:space="0" w:color="auto"/>
        <w:bottom w:val="none" w:sz="0" w:space="0" w:color="auto"/>
        <w:right w:val="none" w:sz="0" w:space="0" w:color="auto"/>
      </w:divBdr>
      <w:divsChild>
        <w:div w:id="346369988">
          <w:marLeft w:val="0"/>
          <w:marRight w:val="0"/>
          <w:marTop w:val="0"/>
          <w:marBottom w:val="0"/>
          <w:divBdr>
            <w:top w:val="none" w:sz="0" w:space="0" w:color="auto"/>
            <w:left w:val="none" w:sz="0" w:space="0" w:color="auto"/>
            <w:bottom w:val="none" w:sz="0" w:space="0" w:color="auto"/>
            <w:right w:val="none" w:sz="0" w:space="0" w:color="auto"/>
          </w:divBdr>
        </w:div>
        <w:div w:id="2024937881">
          <w:marLeft w:val="0"/>
          <w:marRight w:val="0"/>
          <w:marTop w:val="0"/>
          <w:marBottom w:val="0"/>
          <w:divBdr>
            <w:top w:val="none" w:sz="0" w:space="0" w:color="auto"/>
            <w:left w:val="none" w:sz="0" w:space="0" w:color="auto"/>
            <w:bottom w:val="none" w:sz="0" w:space="0" w:color="auto"/>
            <w:right w:val="none" w:sz="0" w:space="0" w:color="auto"/>
          </w:divBdr>
        </w:div>
      </w:divsChild>
    </w:div>
    <w:div w:id="2126195865">
      <w:bodyDiv w:val="1"/>
      <w:marLeft w:val="0"/>
      <w:marRight w:val="0"/>
      <w:marTop w:val="0"/>
      <w:marBottom w:val="0"/>
      <w:divBdr>
        <w:top w:val="none" w:sz="0" w:space="0" w:color="auto"/>
        <w:left w:val="none" w:sz="0" w:space="0" w:color="auto"/>
        <w:bottom w:val="none" w:sz="0" w:space="0" w:color="auto"/>
        <w:right w:val="none" w:sz="0" w:space="0" w:color="auto"/>
      </w:divBdr>
    </w:div>
    <w:div w:id="2146504935">
      <w:bodyDiv w:val="1"/>
      <w:marLeft w:val="0"/>
      <w:marRight w:val="0"/>
      <w:marTop w:val="0"/>
      <w:marBottom w:val="0"/>
      <w:divBdr>
        <w:top w:val="none" w:sz="0" w:space="0" w:color="auto"/>
        <w:left w:val="none" w:sz="0" w:space="0" w:color="auto"/>
        <w:bottom w:val="none" w:sz="0" w:space="0" w:color="auto"/>
        <w:right w:val="none" w:sz="0" w:space="0" w:color="auto"/>
      </w:divBdr>
      <w:divsChild>
        <w:div w:id="34741744">
          <w:marLeft w:val="547"/>
          <w:marRight w:val="0"/>
          <w:marTop w:val="134"/>
          <w:marBottom w:val="0"/>
          <w:divBdr>
            <w:top w:val="none" w:sz="0" w:space="0" w:color="auto"/>
            <w:left w:val="none" w:sz="0" w:space="0" w:color="auto"/>
            <w:bottom w:val="none" w:sz="0" w:space="0" w:color="auto"/>
            <w:right w:val="none" w:sz="0" w:space="0" w:color="auto"/>
          </w:divBdr>
        </w:div>
        <w:div w:id="177815740">
          <w:marLeft w:val="547"/>
          <w:marRight w:val="0"/>
          <w:marTop w:val="134"/>
          <w:marBottom w:val="0"/>
          <w:divBdr>
            <w:top w:val="none" w:sz="0" w:space="0" w:color="auto"/>
            <w:left w:val="none" w:sz="0" w:space="0" w:color="auto"/>
            <w:bottom w:val="none" w:sz="0" w:space="0" w:color="auto"/>
            <w:right w:val="none" w:sz="0" w:space="0" w:color="auto"/>
          </w:divBdr>
        </w:div>
        <w:div w:id="1664549769">
          <w:marLeft w:val="547"/>
          <w:marRight w:val="0"/>
          <w:marTop w:val="134"/>
          <w:marBottom w:val="0"/>
          <w:divBdr>
            <w:top w:val="none" w:sz="0" w:space="0" w:color="auto"/>
            <w:left w:val="none" w:sz="0" w:space="0" w:color="auto"/>
            <w:bottom w:val="none" w:sz="0" w:space="0" w:color="auto"/>
            <w:right w:val="none" w:sz="0" w:space="0" w:color="auto"/>
          </w:divBdr>
        </w:div>
        <w:div w:id="1675568526">
          <w:marLeft w:val="547"/>
          <w:marRight w:val="0"/>
          <w:marTop w:val="134"/>
          <w:marBottom w:val="0"/>
          <w:divBdr>
            <w:top w:val="none" w:sz="0" w:space="0" w:color="auto"/>
            <w:left w:val="none" w:sz="0" w:space="0" w:color="auto"/>
            <w:bottom w:val="none" w:sz="0" w:space="0" w:color="auto"/>
            <w:right w:val="none" w:sz="0" w:space="0" w:color="auto"/>
          </w:divBdr>
        </w:div>
        <w:div w:id="185403162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guardian.org.uk/wp-content/uploads/2023/02/Listening-to-Workers-Speak-Up-Review-of-Ambulance-Trusts.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89c4d0b-5952-4a6e-854c-80d5d053b76f">
      <Terms xmlns="http://schemas.microsoft.com/office/infopath/2007/PartnerControls"/>
    </lcf76f155ced4ddcb4097134ff3c332f>
    <_ip_UnifiedCompliancePolicyProperties xmlns="http://schemas.microsoft.com/sharepoint/v3" xsi:nil="true"/>
    <TaxCatchAll xmlns="9ed3e280-6134-4c61-b214-b26cfe255fd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EF128358020744BDA492EC2A84D491" ma:contentTypeVersion="18" ma:contentTypeDescription="Create a new document." ma:contentTypeScope="" ma:versionID="dd1065422827ce74b4da81a011c9f28d">
  <xsd:schema xmlns:xsd="http://www.w3.org/2001/XMLSchema" xmlns:xs="http://www.w3.org/2001/XMLSchema" xmlns:p="http://schemas.microsoft.com/office/2006/metadata/properties" xmlns:ns1="http://schemas.microsoft.com/sharepoint/v3" xmlns:ns2="a89c4d0b-5952-4a6e-854c-80d5d053b76f" xmlns:ns3="9ed3e280-6134-4c61-b214-b26cfe255fde" targetNamespace="http://schemas.microsoft.com/office/2006/metadata/properties" ma:root="true" ma:fieldsID="3f249bfdddfb8d60df727115837116d2" ns1:_="" ns2:_="" ns3:_="">
    <xsd:import namespace="http://schemas.microsoft.com/sharepoint/v3"/>
    <xsd:import namespace="a89c4d0b-5952-4a6e-854c-80d5d053b76f"/>
    <xsd:import namespace="9ed3e280-6134-4c61-b214-b26cfe255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c4d0b-5952-4a6e-854c-80d5d053b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3e280-6134-4c61-b214-b26cfe255f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94a7ec-d451-46d7-bfc6-f01100f6f12d}" ma:internalName="TaxCatchAll" ma:showField="CatchAllData" ma:web="9ed3e280-6134-4c61-b214-b26cfe255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2B593-5476-4193-BC03-BFA8622BBEED}">
  <ds:schemaRefs>
    <ds:schemaRef ds:uri="http://schemas.microsoft.com/office/2006/metadata/properties"/>
    <ds:schemaRef ds:uri="http://schemas.microsoft.com/office/infopath/2007/PartnerControls"/>
    <ds:schemaRef ds:uri="http://schemas.microsoft.com/sharepoint/v3"/>
    <ds:schemaRef ds:uri="a89c4d0b-5952-4a6e-854c-80d5d053b76f"/>
    <ds:schemaRef ds:uri="9ed3e280-6134-4c61-b214-b26cfe255fde"/>
  </ds:schemaRefs>
</ds:datastoreItem>
</file>

<file path=customXml/itemProps2.xml><?xml version="1.0" encoding="utf-8"?>
<ds:datastoreItem xmlns:ds="http://schemas.openxmlformats.org/officeDocument/2006/customXml" ds:itemID="{70B07191-C2EB-4026-AEEA-5CD7095694AE}">
  <ds:schemaRefs>
    <ds:schemaRef ds:uri="http://schemas.openxmlformats.org/officeDocument/2006/bibliography"/>
  </ds:schemaRefs>
</ds:datastoreItem>
</file>

<file path=customXml/itemProps3.xml><?xml version="1.0" encoding="utf-8"?>
<ds:datastoreItem xmlns:ds="http://schemas.openxmlformats.org/officeDocument/2006/customXml" ds:itemID="{9E330429-B68C-4D27-A852-82DD354EC486}">
  <ds:schemaRefs>
    <ds:schemaRef ds:uri="http://schemas.microsoft.com/sharepoint/v3/contenttype/forms"/>
  </ds:schemaRefs>
</ds:datastoreItem>
</file>

<file path=customXml/itemProps4.xml><?xml version="1.0" encoding="utf-8"?>
<ds:datastoreItem xmlns:ds="http://schemas.openxmlformats.org/officeDocument/2006/customXml" ds:itemID="{724E2A94-A212-4E3D-9EB4-1C8765A3D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9c4d0b-5952-4a6e-854c-80d5d053b76f"/>
    <ds:schemaRef ds:uri="9ed3e280-6134-4c61-b214-b26cfe255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9</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27366</CharactersWithSpaces>
  <SharedDoc>false</SharedDoc>
  <HLinks>
    <vt:vector size="6" baseType="variant">
      <vt:variant>
        <vt:i4>7340098</vt:i4>
      </vt:variant>
      <vt:variant>
        <vt:i4>0</vt:i4>
      </vt:variant>
      <vt:variant>
        <vt:i4>0</vt:i4>
      </vt:variant>
      <vt:variant>
        <vt:i4>5</vt:i4>
      </vt:variant>
      <vt:variant>
        <vt:lpwstr>mailto:helen.greer-waring@nhs.net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Gatecliff</dc:creator>
  <cp:keywords/>
  <cp:lastModifiedBy>HUGHES, Lynn (YORKSHIRE AMBULANCE SERVICE NHS TRUST)</cp:lastModifiedBy>
  <cp:revision>2</cp:revision>
  <cp:lastPrinted>2023-04-20T14:25:00Z</cp:lastPrinted>
  <dcterms:created xsi:type="dcterms:W3CDTF">2023-07-24T17:36:00Z</dcterms:created>
  <dcterms:modified xsi:type="dcterms:W3CDTF">2023-07-24T17:36:00Z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89300</vt:r8>
  </property>
  <property fmtid="{D5CDD505-2E9C-101B-9397-08002B2CF9AE}" pid="3" name="ContentTypeId">
    <vt:lpwstr>0x010100C8EF128358020744BDA492EC2A84D491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